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8596" w14:textId="02C2237A" w:rsidR="006F6C56" w:rsidRPr="006F6C56" w:rsidRDefault="006F6C56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6C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Pr="006F6C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zczegółow</w:t>
      </w:r>
      <w:r w:rsidRPr="006F6C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6F6C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procedur</w:t>
      </w:r>
      <w:r w:rsidRPr="006F6C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6F6C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dyplomowania</w:t>
      </w:r>
    </w:p>
    <w:p w14:paraId="6CD79EA3" w14:textId="72663FFA" w:rsidR="006F6C56" w:rsidRPr="006F6C56" w:rsidRDefault="006F6C56">
      <w:pPr>
        <w:rPr>
          <w:rFonts w:ascii="Arial" w:hAnsi="Arial" w:cs="Arial"/>
          <w:sz w:val="24"/>
          <w:szCs w:val="24"/>
        </w:rPr>
      </w:pPr>
      <w:r w:rsidRPr="006F6C56">
        <w:rPr>
          <w:rFonts w:ascii="Arial" w:eastAsia="Times New Roman" w:hAnsi="Arial" w:cs="Arial"/>
          <w:sz w:val="24"/>
          <w:szCs w:val="24"/>
          <w:lang w:eastAsia="pl-PL"/>
        </w:rPr>
        <w:t>Studia I stopnia</w:t>
      </w:r>
    </w:p>
    <w:p w14:paraId="4BE54D54" w14:textId="03216AEE" w:rsidR="00596629" w:rsidRPr="006F6C56" w:rsidRDefault="006F6C56" w:rsidP="006F6C56">
      <w:pPr>
        <w:jc w:val="both"/>
        <w:rPr>
          <w:rFonts w:ascii="Arial" w:hAnsi="Arial" w:cs="Arial"/>
          <w:sz w:val="24"/>
          <w:szCs w:val="24"/>
        </w:rPr>
      </w:pPr>
      <w:r w:rsidRPr="006F6C56">
        <w:rPr>
          <w:rFonts w:ascii="Arial" w:hAnsi="Arial" w:cs="Arial"/>
          <w:sz w:val="24"/>
          <w:szCs w:val="24"/>
        </w:rPr>
        <w:t xml:space="preserve">Warunkiem dopuszczenia do egzaminu inżynierskiego kończącego studia I stopnia jest zaliczenie wszystkich przedmiotów i praktyk objętych planem studiów, uzyskanie 210 punktów ECTS, a także złożenie w wymaganym terminie pracy dyplomowej. Dyplomant i opiekun pracy pisemnie poświadczają, że praca dyplomowa nie zawiera nieuprawnionych zapożyczeń i jest wykonana samodzielnie. Wszystkie prace inżynierskie podlegają sprawdzeniu w Jednolitym Systemie </w:t>
      </w:r>
      <w:proofErr w:type="spellStart"/>
      <w:r w:rsidRPr="006F6C56">
        <w:rPr>
          <w:rFonts w:ascii="Arial" w:hAnsi="Arial" w:cs="Arial"/>
          <w:sz w:val="24"/>
          <w:szCs w:val="24"/>
        </w:rPr>
        <w:t>Antyplagiatowym</w:t>
      </w:r>
      <w:proofErr w:type="spellEnd"/>
      <w:r w:rsidRPr="006F6C56">
        <w:rPr>
          <w:rFonts w:ascii="Arial" w:hAnsi="Arial" w:cs="Arial"/>
          <w:sz w:val="24"/>
          <w:szCs w:val="24"/>
        </w:rPr>
        <w:t xml:space="preserve">. Praca dyplomowa oceniana jest przez opiekuna i recenzenta, a z treścią recenzji student zapoznaje się przed egzaminem dyplomowym. Wszystkie prace dyplomowe są wprowadzane oraz recenzowane w systemie </w:t>
      </w:r>
      <w:proofErr w:type="spellStart"/>
      <w:r w:rsidRPr="006F6C56">
        <w:rPr>
          <w:rFonts w:ascii="Arial" w:hAnsi="Arial" w:cs="Arial"/>
          <w:sz w:val="24"/>
          <w:szCs w:val="24"/>
        </w:rPr>
        <w:t>USOSweb</w:t>
      </w:r>
      <w:proofErr w:type="spellEnd"/>
      <w:r w:rsidRPr="006F6C56">
        <w:rPr>
          <w:rFonts w:ascii="Arial" w:hAnsi="Arial" w:cs="Arial"/>
          <w:sz w:val="24"/>
          <w:szCs w:val="24"/>
        </w:rPr>
        <w:t xml:space="preserve"> – ADP (Archiwum Prac Dyplomowych). Egzaminy dyplomowe przeprowadzane są w taki sposób, aby student wykazał się właściwą dla danych efektów kształcenia wiedzą i kompetencjami społecznymi. Zestawy zagadnień obowiązujących na egzaminie przygotowywane są przez nauczycieli akademickich prowadzących zajęcia na kierunku i akceptowane przez Radę Programową, a następnie z kilkumiesięcznym wyprzedzeniem podawane do wiadomości studentów. Oceny podczas egzaminu inżynierskiego studiów dokonują członkowie komisji egzaminacyjnej powołanej przez dziekana, w skład której wchodzą: przewodniczący (dziekan lub upoważniony przez niego nauczyciel akademicki) oraz dwóch nauczycieli reprezentujących dyscypliny kierunkowe, opiekun pracy i recenzent. Ostatecznej oceny dokonuje przewodniczący komisji, zgodnie z obowiązującym regulaminem studiów, na podstawie średniej ważonej ocen z pracy dyplomowej, egzaminu dyplomowego i średniej oceny ze studiów I stopnia. Absolwent otrzymuje dyplom ukończeni</w:t>
      </w:r>
      <w:r w:rsidRPr="006F6C56">
        <w:rPr>
          <w:rFonts w:ascii="Arial" w:hAnsi="Arial" w:cs="Arial"/>
          <w:sz w:val="24"/>
          <w:szCs w:val="24"/>
        </w:rPr>
        <w:t>a</w:t>
      </w:r>
      <w:r w:rsidRPr="006F6C56">
        <w:rPr>
          <w:rFonts w:ascii="Arial" w:hAnsi="Arial" w:cs="Arial"/>
          <w:sz w:val="24"/>
          <w:szCs w:val="24"/>
        </w:rPr>
        <w:t xml:space="preserve"> studiów wyższych I stopnia potwierdzający uzyskanie tytułu zawodowego inżyniera</w:t>
      </w:r>
      <w:r w:rsidRPr="006F6C56">
        <w:rPr>
          <w:rFonts w:ascii="Arial" w:hAnsi="Arial" w:cs="Arial"/>
          <w:sz w:val="24"/>
          <w:szCs w:val="24"/>
        </w:rPr>
        <w:t>.</w:t>
      </w:r>
    </w:p>
    <w:p w14:paraId="502FED20" w14:textId="77777777" w:rsidR="006F6C56" w:rsidRDefault="006F6C56"/>
    <w:sectPr w:rsidR="006F6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56"/>
    <w:rsid w:val="00596629"/>
    <w:rsid w:val="006F6C56"/>
    <w:rsid w:val="0072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6C28"/>
  <w15:chartTrackingRefBased/>
  <w15:docId w15:val="{BFFD3DBA-8C2C-4F45-BDCD-6C2D16E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Pentos</dc:creator>
  <cp:keywords/>
  <dc:description/>
  <cp:lastModifiedBy>Katarzyna Pentos</cp:lastModifiedBy>
  <cp:revision>2</cp:revision>
  <dcterms:created xsi:type="dcterms:W3CDTF">2022-10-11T10:21:00Z</dcterms:created>
  <dcterms:modified xsi:type="dcterms:W3CDTF">2022-10-11T10:21:00Z</dcterms:modified>
</cp:coreProperties>
</file>