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01" w:rsidRDefault="00715F1F"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-615950</wp:posOffset>
            </wp:positionV>
            <wp:extent cx="6325870" cy="74168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F60" w:rsidRDefault="00216F60" w:rsidP="00216F60">
      <w:pPr>
        <w:pStyle w:val="Default"/>
        <w:jc w:val="center"/>
        <w:rPr>
          <w:b/>
          <w:bCs/>
          <w:sz w:val="26"/>
          <w:szCs w:val="26"/>
          <w:lang w:val="pl-PL"/>
        </w:rPr>
      </w:pPr>
    </w:p>
    <w:p w:rsidR="00216F60" w:rsidRPr="00A710C4" w:rsidRDefault="00216F60" w:rsidP="00216F60">
      <w:pPr>
        <w:pStyle w:val="Default"/>
        <w:jc w:val="center"/>
        <w:rPr>
          <w:sz w:val="26"/>
          <w:szCs w:val="26"/>
          <w:lang w:val="pl-PL"/>
        </w:rPr>
      </w:pPr>
      <w:bookmarkStart w:id="0" w:name="_GoBack"/>
      <w:bookmarkEnd w:id="0"/>
      <w:r w:rsidRPr="00A710C4">
        <w:rPr>
          <w:b/>
          <w:bCs/>
          <w:sz w:val="26"/>
          <w:szCs w:val="26"/>
          <w:lang w:val="pl-PL"/>
        </w:rPr>
        <w:t>specjalista ds. badań Odrębności, Wyrównania i Trwałości (OWT) Odmian Roślin Uprawnych</w:t>
      </w:r>
      <w:r>
        <w:rPr>
          <w:b/>
          <w:bCs/>
          <w:sz w:val="26"/>
          <w:szCs w:val="26"/>
          <w:lang w:val="pl-PL"/>
        </w:rPr>
        <w:t xml:space="preserve"> </w:t>
      </w:r>
      <w:r w:rsidRPr="00A710C4">
        <w:rPr>
          <w:b/>
          <w:bCs/>
          <w:sz w:val="26"/>
          <w:szCs w:val="26"/>
          <w:lang w:val="pl-PL"/>
        </w:rPr>
        <w:t>oraz Oceny Tożsamości i Czystości Odmianowej (OT)</w:t>
      </w:r>
    </w:p>
    <w:p w:rsidR="00216F60" w:rsidRPr="00A710C4" w:rsidRDefault="00216F60" w:rsidP="00216F60">
      <w:pPr>
        <w:pStyle w:val="Default"/>
        <w:jc w:val="center"/>
        <w:rPr>
          <w:sz w:val="26"/>
          <w:szCs w:val="26"/>
          <w:lang w:val="pl-PL"/>
        </w:rPr>
      </w:pPr>
      <w:r w:rsidRPr="00A710C4">
        <w:rPr>
          <w:b/>
          <w:bCs/>
          <w:sz w:val="26"/>
          <w:szCs w:val="26"/>
          <w:lang w:val="pl-PL"/>
        </w:rPr>
        <w:t>w Zakładzie Badania i Oceny Odrębności, Wyrównania i Trwałości Odmian (NI)</w:t>
      </w:r>
    </w:p>
    <w:p w:rsidR="00216F60" w:rsidRPr="00A710C4" w:rsidRDefault="00216F60" w:rsidP="00216F60">
      <w:pPr>
        <w:pStyle w:val="Default"/>
        <w:spacing w:line="360" w:lineRule="auto"/>
        <w:jc w:val="center"/>
        <w:rPr>
          <w:sz w:val="26"/>
          <w:szCs w:val="26"/>
          <w:lang w:val="pl-PL"/>
        </w:rPr>
      </w:pPr>
      <w:r w:rsidRPr="00A710C4">
        <w:rPr>
          <w:b/>
          <w:bCs/>
          <w:sz w:val="26"/>
          <w:szCs w:val="26"/>
          <w:lang w:val="pl-PL"/>
        </w:rPr>
        <w:t>(umowa na czas określony)</w:t>
      </w:r>
    </w:p>
    <w:p w:rsidR="00216F60" w:rsidRPr="00406F11" w:rsidRDefault="00216F60" w:rsidP="00216F60">
      <w:pPr>
        <w:pStyle w:val="Default"/>
        <w:spacing w:line="360" w:lineRule="auto"/>
        <w:rPr>
          <w:b/>
          <w:bCs/>
          <w:lang w:val="pl-PL"/>
        </w:rPr>
      </w:pPr>
    </w:p>
    <w:p w:rsidR="00216F60" w:rsidRPr="00406F11" w:rsidRDefault="00216F60" w:rsidP="00216F60">
      <w:pPr>
        <w:pStyle w:val="Default"/>
        <w:spacing w:line="360" w:lineRule="auto"/>
        <w:rPr>
          <w:lang w:val="pl-PL"/>
        </w:rPr>
      </w:pPr>
      <w:r w:rsidRPr="00406F11">
        <w:rPr>
          <w:b/>
          <w:bCs/>
          <w:lang w:val="pl-PL"/>
        </w:rPr>
        <w:t xml:space="preserve">Wymagania podstawowe związane ze stanowiskiem pracy: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>- wykształcenie wyższe rolnicze, ogrodnicze lub pokrewne,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>- ogólna i szczegółowa wiedza z zakresu rolnictwa lub ogrodnictwa,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znajomość obsługi komputera oraz dobra znajomość pakietu MS Office,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znajomość języka angielskiego w mowie i piśmie, min. na poziomie komunikatywnym,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>- wskazane doświadczenie w pracy w rolnictwie lub ogrodnictwie.</w:t>
      </w:r>
    </w:p>
    <w:p w:rsidR="00216F60" w:rsidRPr="00406F11" w:rsidRDefault="00216F60" w:rsidP="00216F60">
      <w:pPr>
        <w:pStyle w:val="Default"/>
        <w:spacing w:line="360" w:lineRule="auto"/>
        <w:rPr>
          <w:b/>
          <w:bCs/>
          <w:lang w:val="pl-PL"/>
        </w:rPr>
      </w:pPr>
    </w:p>
    <w:p w:rsidR="00216F60" w:rsidRPr="00406F11" w:rsidRDefault="00216F60" w:rsidP="00216F60">
      <w:pPr>
        <w:pStyle w:val="Default"/>
        <w:spacing w:line="360" w:lineRule="auto"/>
        <w:rPr>
          <w:lang w:val="pl-PL"/>
        </w:rPr>
      </w:pPr>
      <w:r w:rsidRPr="00406F11">
        <w:rPr>
          <w:b/>
          <w:bCs/>
          <w:lang w:val="pl-PL"/>
        </w:rPr>
        <w:t xml:space="preserve">Wymagania dodatkowe: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komunikatywność, doskonała organizacja i samodyscyplina,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analityczne myślenie,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rzetelność i sumienność w wykonywaniu powierzonych zadań,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umiejętność pracy samodzielnej oraz w zespole,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kreatywne rozwiązywanie problemów i umiejętność pracy w sytuacjach stresowych. </w:t>
      </w:r>
    </w:p>
    <w:p w:rsidR="00216F60" w:rsidRPr="00406F11" w:rsidRDefault="00216F60" w:rsidP="00216F60">
      <w:pPr>
        <w:pStyle w:val="Default"/>
        <w:spacing w:line="360" w:lineRule="auto"/>
        <w:rPr>
          <w:b/>
          <w:bCs/>
          <w:lang w:val="pl-PL"/>
        </w:rPr>
      </w:pPr>
    </w:p>
    <w:p w:rsidR="00216F60" w:rsidRPr="00406F11" w:rsidRDefault="00216F60" w:rsidP="00216F60">
      <w:pPr>
        <w:pStyle w:val="Default"/>
        <w:spacing w:line="360" w:lineRule="auto"/>
        <w:rPr>
          <w:lang w:val="pl-PL"/>
        </w:rPr>
      </w:pPr>
      <w:r w:rsidRPr="00406F11">
        <w:rPr>
          <w:b/>
          <w:bCs/>
          <w:lang w:val="pl-PL"/>
        </w:rPr>
        <w:t xml:space="preserve">Główne obowiązki: 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r w:rsidRPr="00406F11">
        <w:rPr>
          <w:bCs/>
          <w:lang w:val="pl-PL"/>
        </w:rPr>
        <w:t>weryfikowanie dokumentów pod względem merytorycznym,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r w:rsidRPr="00406F11">
        <w:rPr>
          <w:bCs/>
          <w:lang w:val="pl-PL"/>
        </w:rPr>
        <w:t>opracowywanie planów badań i doborów odmian do badań OWT i OT,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r w:rsidRPr="00406F11">
        <w:rPr>
          <w:bCs/>
          <w:lang w:val="pl-PL"/>
        </w:rPr>
        <w:t>zamawianie materiału siewnego do badań,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r w:rsidRPr="00406F11">
        <w:rPr>
          <w:bCs/>
          <w:lang w:val="pl-PL"/>
        </w:rPr>
        <w:t>prowadzenie dokumentacji związanej z badaniami OWT i OT,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r w:rsidRPr="00406F11">
        <w:rPr>
          <w:bCs/>
          <w:lang w:val="pl-PL"/>
        </w:rPr>
        <w:t>nadzór kontrolno-instruktażowy nad prowadzonymi doświadczeniami,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r w:rsidRPr="00406F11">
        <w:rPr>
          <w:bCs/>
          <w:lang w:val="pl-PL"/>
        </w:rPr>
        <w:t>opracowywanie raportów z badań OWT i OT,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bookmarkStart w:id="1" w:name="OLE_LINK1"/>
      <w:r w:rsidRPr="00406F11">
        <w:rPr>
          <w:bCs/>
          <w:lang w:val="pl-PL"/>
        </w:rPr>
        <w:t xml:space="preserve">współpraca z </w:t>
      </w:r>
      <w:bookmarkEnd w:id="1"/>
      <w:r w:rsidRPr="00406F11">
        <w:rPr>
          <w:bCs/>
          <w:lang w:val="pl-PL"/>
        </w:rPr>
        <w:t>podmiotami zewnętrznymi,</w:t>
      </w:r>
    </w:p>
    <w:p w:rsidR="00216F60" w:rsidRPr="00406F11" w:rsidRDefault="00216F60" w:rsidP="00216F60">
      <w:pPr>
        <w:pStyle w:val="Default"/>
        <w:numPr>
          <w:ilvl w:val="0"/>
          <w:numId w:val="1"/>
        </w:numPr>
        <w:jc w:val="both"/>
        <w:rPr>
          <w:bCs/>
          <w:lang w:val="pl-PL"/>
        </w:rPr>
      </w:pPr>
      <w:r w:rsidRPr="00406F11">
        <w:rPr>
          <w:lang w:val="pl-PL"/>
        </w:rPr>
        <w:t>wykonywanie innych zadań i poleceń przekazywanych przez przełożonych.</w:t>
      </w:r>
    </w:p>
    <w:p w:rsidR="00216F60" w:rsidRPr="00406F11" w:rsidRDefault="00216F60" w:rsidP="00216F60">
      <w:pPr>
        <w:pStyle w:val="Default"/>
        <w:spacing w:line="360" w:lineRule="auto"/>
        <w:rPr>
          <w:lang w:val="pl-PL"/>
        </w:rPr>
      </w:pPr>
      <w:r w:rsidRPr="00406F11">
        <w:rPr>
          <w:lang w:val="pl-PL"/>
        </w:rPr>
        <w:t xml:space="preserve"> </w:t>
      </w:r>
    </w:p>
    <w:p w:rsidR="00216F60" w:rsidRPr="00406F11" w:rsidRDefault="00216F60" w:rsidP="00216F60">
      <w:pPr>
        <w:pStyle w:val="Default"/>
        <w:spacing w:line="360" w:lineRule="auto"/>
        <w:rPr>
          <w:lang w:val="pl-PL"/>
        </w:rPr>
      </w:pPr>
      <w:r w:rsidRPr="00406F11">
        <w:rPr>
          <w:b/>
          <w:bCs/>
          <w:lang w:val="pl-PL"/>
        </w:rPr>
        <w:t xml:space="preserve">Oferujemy m.in.: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zatrudnienie na podstawie umowy o pracę,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przejrzyste zasady wynagradzania,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dodatek stażowy,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dodatkową premię roczną,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możliwości rozwoju zawodowego i podnoszenia kwalifikacji,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 xml:space="preserve">- dofinansowanie do kursu języka angielskiego, 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>- dofinansowanie do wypoczynku,</w:t>
      </w:r>
    </w:p>
    <w:p w:rsidR="00216F60" w:rsidRPr="00406F11" w:rsidRDefault="00216F60" w:rsidP="00216F60">
      <w:pPr>
        <w:pStyle w:val="Default"/>
        <w:rPr>
          <w:lang w:val="pl-PL"/>
        </w:rPr>
      </w:pPr>
      <w:r w:rsidRPr="00406F11">
        <w:rPr>
          <w:lang w:val="pl-PL"/>
        </w:rPr>
        <w:t>- możliwość skorzystania z atrakcyjnej oferty ubezpieczenia grupowego.</w:t>
      </w:r>
    </w:p>
    <w:p w:rsidR="00216F60" w:rsidRPr="00406F11" w:rsidRDefault="00216F60" w:rsidP="00216F60">
      <w:pPr>
        <w:pStyle w:val="Default"/>
        <w:spacing w:line="360" w:lineRule="auto"/>
        <w:rPr>
          <w:b/>
          <w:bCs/>
          <w:lang w:val="pl-PL"/>
        </w:rPr>
      </w:pPr>
    </w:p>
    <w:p w:rsidR="00216F60" w:rsidRPr="00406F11" w:rsidRDefault="00216F60" w:rsidP="00216F60">
      <w:pPr>
        <w:pStyle w:val="Default"/>
        <w:spacing w:line="360" w:lineRule="auto"/>
        <w:rPr>
          <w:lang w:val="pl-PL"/>
        </w:rPr>
      </w:pPr>
      <w:r w:rsidRPr="00406F11">
        <w:rPr>
          <w:b/>
          <w:bCs/>
          <w:lang w:val="pl-PL"/>
        </w:rPr>
        <w:t xml:space="preserve">Wymagane dokumenty: </w:t>
      </w:r>
    </w:p>
    <w:p w:rsidR="00216F60" w:rsidRPr="00406F11" w:rsidRDefault="00216F60" w:rsidP="00216F60">
      <w:pPr>
        <w:pStyle w:val="Default"/>
        <w:jc w:val="both"/>
        <w:rPr>
          <w:lang w:val="pl-PL"/>
        </w:rPr>
      </w:pPr>
      <w:r w:rsidRPr="00406F11">
        <w:rPr>
          <w:lang w:val="pl-PL"/>
        </w:rPr>
        <w:t xml:space="preserve">List motywacyjny oraz CV, z których będzie wynikać spełnienie wymagań wraz z kopią dokumentu potwierdzającego posiadane wykształcenie należy: </w:t>
      </w:r>
    </w:p>
    <w:p w:rsidR="00216F60" w:rsidRPr="00406F11" w:rsidRDefault="00216F60" w:rsidP="00216F60">
      <w:pPr>
        <w:pStyle w:val="Default"/>
        <w:jc w:val="both"/>
        <w:rPr>
          <w:lang w:val="pl-PL"/>
        </w:rPr>
      </w:pPr>
      <w:r w:rsidRPr="00406F11">
        <w:rPr>
          <w:lang w:val="pl-PL"/>
        </w:rPr>
        <w:lastRenderedPageBreak/>
        <w:t>1. nadesłać na adres: Centralny Ośrodek Badania Odmian Roślin Uprawnych, Biuro Organizacyjno-Prawne 63-0</w:t>
      </w:r>
      <w:r>
        <w:rPr>
          <w:lang w:val="pl-PL"/>
        </w:rPr>
        <w:t>22</w:t>
      </w:r>
      <w:r w:rsidRPr="00406F11">
        <w:rPr>
          <w:lang w:val="pl-PL"/>
        </w:rPr>
        <w:t xml:space="preserve"> Słupia Wielka, Słupia Wielka 34 z dopiskiem: „Specjalista w NI” </w:t>
      </w:r>
      <w:r w:rsidRPr="00C551BC">
        <w:rPr>
          <w:u w:val="single"/>
          <w:lang w:val="pl-PL"/>
        </w:rPr>
        <w:t>do dnia 21 grudnia 2020 r</w:t>
      </w:r>
      <w:r w:rsidRPr="00406F11">
        <w:rPr>
          <w:lang w:val="pl-PL"/>
        </w:rPr>
        <w:t xml:space="preserve">. (decyduje data wpływu do COBORU), albo </w:t>
      </w:r>
    </w:p>
    <w:p w:rsidR="00216F60" w:rsidRPr="00406F11" w:rsidRDefault="00216F60" w:rsidP="00216F60">
      <w:pPr>
        <w:pStyle w:val="Default"/>
        <w:jc w:val="both"/>
        <w:rPr>
          <w:lang w:val="pl-PL"/>
        </w:rPr>
      </w:pPr>
      <w:r w:rsidRPr="00406F11">
        <w:rPr>
          <w:lang w:val="pl-PL"/>
        </w:rPr>
        <w:t xml:space="preserve">2. nadesłać na adres </w:t>
      </w:r>
      <w:hyperlink r:id="rId7" w:history="1">
        <w:r w:rsidRPr="00406F11">
          <w:rPr>
            <w:rStyle w:val="Hipercze"/>
            <w:lang w:val="pl-PL"/>
          </w:rPr>
          <w:t>rekrutacja@coboru.gov.pl</w:t>
        </w:r>
      </w:hyperlink>
      <w:r w:rsidRPr="00406F11">
        <w:rPr>
          <w:lang w:val="pl-PL"/>
        </w:rPr>
        <w:t xml:space="preserve"> </w:t>
      </w:r>
    </w:p>
    <w:p w:rsidR="00216F60" w:rsidRPr="00406F11" w:rsidRDefault="00216F60" w:rsidP="00216F60">
      <w:pPr>
        <w:pStyle w:val="Default"/>
        <w:jc w:val="both"/>
        <w:rPr>
          <w:lang w:val="pl-PL"/>
        </w:rPr>
      </w:pPr>
      <w:r w:rsidRPr="00406F11">
        <w:rPr>
          <w:lang w:val="pl-PL"/>
        </w:rPr>
        <w:t>Informujemy, że skontaktujemy się jedynie z wybranymi kandydatami. Po weryfikacji złożonych dokumentów kandydaci zakwalifikowani do dalszego etapu zostaną o tym poinformowani.</w:t>
      </w:r>
    </w:p>
    <w:p w:rsidR="00216F60" w:rsidRPr="00406F11" w:rsidRDefault="00216F60" w:rsidP="00216F60">
      <w:pPr>
        <w:pStyle w:val="Default"/>
        <w:jc w:val="both"/>
        <w:rPr>
          <w:lang w:val="pl-PL"/>
        </w:rPr>
      </w:pPr>
    </w:p>
    <w:p w:rsidR="00216F60" w:rsidRPr="00406F11" w:rsidRDefault="00216F60" w:rsidP="00216F60">
      <w:pPr>
        <w:pStyle w:val="Default"/>
        <w:jc w:val="both"/>
        <w:rPr>
          <w:lang w:val="pl-PL"/>
        </w:rPr>
      </w:pPr>
      <w:r w:rsidRPr="00406F11">
        <w:rPr>
          <w:lang w:val="pl-PL"/>
        </w:rPr>
        <w:t xml:space="preserve">COBORU zastrzega sobie prawo do sprawdzenia wiedzy kandydatów do pracy. </w:t>
      </w:r>
    </w:p>
    <w:p w:rsidR="00216F60" w:rsidRPr="00406F11" w:rsidRDefault="00216F60" w:rsidP="00216F60">
      <w:pPr>
        <w:jc w:val="both"/>
        <w:rPr>
          <w:b/>
          <w:bCs/>
        </w:rPr>
      </w:pPr>
    </w:p>
    <w:p w:rsidR="00216F60" w:rsidRPr="00406F11" w:rsidRDefault="00216F60" w:rsidP="00216F60">
      <w:pPr>
        <w:jc w:val="both"/>
        <w:rPr>
          <w:b/>
        </w:rPr>
      </w:pPr>
      <w:r w:rsidRPr="00406F11">
        <w:rPr>
          <w:b/>
          <w:bCs/>
        </w:rPr>
        <w:t xml:space="preserve">Klauzula informacyjna dla kandydatów do pracy na stronie: </w:t>
      </w:r>
      <w:hyperlink r:id="rId8" w:history="1">
        <w:r w:rsidRPr="00406F11">
          <w:rPr>
            <w:rStyle w:val="Hipercze"/>
            <w:b/>
            <w:bCs/>
          </w:rPr>
          <w:t>www.coboru.gov.pl</w:t>
        </w:r>
      </w:hyperlink>
      <w:r w:rsidRPr="00406F11">
        <w:rPr>
          <w:b/>
          <w:bCs/>
        </w:rPr>
        <w:t xml:space="preserve"> - Ogłoszenia - Oferty pracy.</w:t>
      </w:r>
    </w:p>
    <w:p w:rsidR="006232A8" w:rsidRPr="002E5ADD" w:rsidRDefault="006232A8" w:rsidP="00216F60">
      <w:pPr>
        <w:spacing w:before="120"/>
        <w:jc w:val="right"/>
      </w:pPr>
    </w:p>
    <w:sectPr w:rsidR="006232A8" w:rsidRPr="002E5ADD" w:rsidSect="002E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0C4"/>
    <w:multiLevelType w:val="hybridMultilevel"/>
    <w:tmpl w:val="29561D78"/>
    <w:lvl w:ilvl="0" w:tplc="8C04FB32">
      <w:start w:val="1"/>
      <w:numFmt w:val="decimal"/>
      <w:lvlText w:val="%1."/>
      <w:lvlJc w:val="right"/>
      <w:pPr>
        <w:tabs>
          <w:tab w:val="num" w:pos="851"/>
        </w:tabs>
        <w:ind w:left="851" w:hanging="171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8D"/>
    <w:rsid w:val="00216F60"/>
    <w:rsid w:val="002322A3"/>
    <w:rsid w:val="002E5ADD"/>
    <w:rsid w:val="005D3B44"/>
    <w:rsid w:val="006232A8"/>
    <w:rsid w:val="00715F1F"/>
    <w:rsid w:val="008C7A01"/>
    <w:rsid w:val="00AD047D"/>
    <w:rsid w:val="00B82CC6"/>
    <w:rsid w:val="00BA0716"/>
    <w:rsid w:val="00D37B31"/>
    <w:rsid w:val="00E0658D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rsid w:val="00216F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216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rsid w:val="00216F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216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oru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krutacja@coboru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Mroczyk</dc:creator>
  <cp:lastModifiedBy>Małgorzata Konopińska</cp:lastModifiedBy>
  <cp:revision>2</cp:revision>
  <cp:lastPrinted>1995-11-21T15:41:00Z</cp:lastPrinted>
  <dcterms:created xsi:type="dcterms:W3CDTF">2020-12-02T06:47:00Z</dcterms:created>
  <dcterms:modified xsi:type="dcterms:W3CDTF">2020-12-02T06:47:00Z</dcterms:modified>
</cp:coreProperties>
</file>