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77" w:rsidRDefault="00454B67">
      <w:pPr>
        <w:ind w:right="310"/>
        <w:jc w:val="both"/>
      </w:pPr>
      <w:bookmarkStart w:id="0" w:name="_GoBack"/>
      <w:bookmarkEnd w:id="0"/>
      <w:r>
        <w:rPr>
          <w:rFonts w:cs="Calibri"/>
          <w:sz w:val="20"/>
          <w:szCs w:val="20"/>
        </w:rPr>
        <w:t xml:space="preserve">IODP0000.272.12.2020.Stab </w:t>
      </w:r>
      <w:proofErr w:type="spellStart"/>
      <w:r>
        <w:rPr>
          <w:rFonts w:cs="Calibri"/>
          <w:sz w:val="20"/>
          <w:szCs w:val="20"/>
        </w:rPr>
        <w:t>Grow</w:t>
      </w:r>
      <w:proofErr w:type="spellEnd"/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 xml:space="preserve">Załącznik nr 5 </w:t>
      </w:r>
      <w:r>
        <w:rPr>
          <w:rFonts w:cs="Calibri"/>
          <w:b/>
          <w:bCs/>
          <w:sz w:val="20"/>
          <w:szCs w:val="20"/>
          <w:lang w:eastAsia="ar-SA"/>
        </w:rPr>
        <w:t>do zapytania ofertowego</w:t>
      </w:r>
    </w:p>
    <w:p w:rsidR="008A3777" w:rsidRDefault="00454B67">
      <w:pPr>
        <w:pStyle w:val="Tytu"/>
      </w:pP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:rsidR="008A3777" w:rsidRDefault="008A3777">
      <w:pPr>
        <w:pStyle w:val="Tytu"/>
        <w:rPr>
          <w:rFonts w:ascii="Calibri" w:hAnsi="Calibri" w:cs="Calibri"/>
          <w:i/>
          <w:sz w:val="20"/>
          <w:szCs w:val="20"/>
        </w:rPr>
      </w:pPr>
    </w:p>
    <w:p w:rsidR="008A3777" w:rsidRDefault="00454B67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 umowy nr …………………</w:t>
      </w:r>
    </w:p>
    <w:p w:rsidR="008A3777" w:rsidRDefault="008A3777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</w:p>
    <w:p w:rsidR="008A3777" w:rsidRDefault="00454B67">
      <w:pPr>
        <w:pStyle w:val="NormalnyWeb"/>
        <w:spacing w:before="0" w:after="0"/>
      </w:pPr>
      <w:r>
        <w:rPr>
          <w:rFonts w:ascii="Calibri" w:hAnsi="Calibri" w:cs="Calibri"/>
          <w:sz w:val="20"/>
          <w:szCs w:val="20"/>
        </w:rPr>
        <w:t>Zawarta w dniu ……………….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pomiędzy</w:t>
      </w:r>
      <w:r>
        <w:rPr>
          <w:rFonts w:ascii="Calibri" w:hAnsi="Calibri" w:cs="Calibri"/>
          <w:bCs/>
          <w:i/>
          <w:iCs/>
          <w:sz w:val="20"/>
          <w:szCs w:val="20"/>
        </w:rPr>
        <w:t>:</w:t>
      </w:r>
    </w:p>
    <w:p w:rsidR="008A3777" w:rsidRDefault="008A3777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8A3777" w:rsidRDefault="00454B67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Uniwersytetem Przyrodniczym we Wrocławiu,</w:t>
      </w:r>
    </w:p>
    <w:p w:rsidR="008A3777" w:rsidRDefault="00454B67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z </w:t>
      </w:r>
      <w:r>
        <w:rPr>
          <w:rFonts w:cs="Calibri"/>
          <w:bCs/>
          <w:sz w:val="20"/>
          <w:szCs w:val="20"/>
        </w:rPr>
        <w:t>siedzibą przy ul. Norwida 25, 50-375 Wrocław,</w:t>
      </w:r>
    </w:p>
    <w:p w:rsidR="008A3777" w:rsidRDefault="00454B67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NIP: 896-000-53-54, REGON: 000001867</w:t>
      </w:r>
    </w:p>
    <w:p w:rsidR="008A3777" w:rsidRDefault="00454B67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reprezentowanym przez:</w:t>
      </w:r>
    </w:p>
    <w:p w:rsidR="008A3777" w:rsidRDefault="00454B67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…………………………………………………………………………………………..………..</w:t>
      </w:r>
    </w:p>
    <w:p w:rsidR="008A3777" w:rsidRDefault="00454B67">
      <w:pPr>
        <w:spacing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zwanym dalej „Zamawiającym” / „Zleceniodawcą”</w:t>
      </w:r>
    </w:p>
    <w:p w:rsidR="008A3777" w:rsidRDefault="00454B67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</w:p>
    <w:p w:rsidR="008A3777" w:rsidRDefault="00454B67">
      <w:pPr>
        <w:pStyle w:val="Default"/>
        <w:jc w:val="both"/>
      </w:pPr>
      <w:r>
        <w:rPr>
          <w:i/>
          <w:iCs/>
          <w:sz w:val="20"/>
          <w:szCs w:val="20"/>
        </w:rPr>
        <w:t xml:space="preserve">(w przypadku przedsiębiorcy wpisanego do KRS) </w:t>
      </w:r>
    </w:p>
    <w:p w:rsidR="008A3777" w:rsidRDefault="00454B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(nazwa </w:t>
      </w:r>
      <w:r>
        <w:rPr>
          <w:sz w:val="20"/>
          <w:szCs w:val="20"/>
        </w:rPr>
        <w:t>firmy)………………………………………………………………….z 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</w:t>
      </w:r>
      <w:r>
        <w:rPr>
          <w:sz w:val="20"/>
          <w:szCs w:val="20"/>
        </w:rPr>
        <w:t xml:space="preserve">RS ………….. …., NIP ……………., Regon </w:t>
      </w:r>
    </w:p>
    <w:p w:rsidR="008A3777" w:rsidRDefault="008A3777">
      <w:pPr>
        <w:pStyle w:val="Default"/>
        <w:jc w:val="both"/>
        <w:rPr>
          <w:sz w:val="20"/>
          <w:szCs w:val="20"/>
        </w:rPr>
      </w:pPr>
    </w:p>
    <w:p w:rsidR="008A3777" w:rsidRDefault="00454B67">
      <w:pPr>
        <w:pStyle w:val="Default"/>
        <w:jc w:val="both"/>
      </w:pPr>
      <w:r>
        <w:rPr>
          <w:i/>
          <w:iCs/>
          <w:sz w:val="20"/>
          <w:szCs w:val="20"/>
        </w:rPr>
        <w:t xml:space="preserve">(w przypadku przedsiębiorcy wpisanego do CEIDG) </w:t>
      </w:r>
      <w:r>
        <w:rPr>
          <w:sz w:val="20"/>
          <w:szCs w:val="20"/>
        </w:rPr>
        <w:t>(imię i nazwisko) ……………………………………………., przedsiębiorcą działającym pod firmą …………………………………………………………, z siedzibą w …………………. Przy ulicy …………………………, wpisanym do Centralnej Ewidenc</w:t>
      </w:r>
      <w:r>
        <w:rPr>
          <w:sz w:val="20"/>
          <w:szCs w:val="20"/>
        </w:rPr>
        <w:t xml:space="preserve">ji i Informacji o Działalności Gospodarczej prowadzonej przez Ministra Gospodarki …………….., NIP ……………………, Regon </w:t>
      </w:r>
    </w:p>
    <w:p w:rsidR="008A3777" w:rsidRDefault="008A3777">
      <w:pPr>
        <w:pStyle w:val="Default"/>
        <w:jc w:val="both"/>
        <w:rPr>
          <w:sz w:val="20"/>
          <w:szCs w:val="20"/>
        </w:rPr>
      </w:pPr>
    </w:p>
    <w:p w:rsidR="008A3777" w:rsidRDefault="00454B67">
      <w:pPr>
        <w:spacing w:line="36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Stwierdzam, że powyższe dane są zgodne ze stanem faktycznym. Odpowiedzialność karno- skarbowa, za podanie danych niezgodnych z prawdą jest mi z</w:t>
      </w:r>
      <w:r>
        <w:rPr>
          <w:rFonts w:cs="Calibri"/>
          <w:color w:val="000000"/>
          <w:sz w:val="20"/>
          <w:szCs w:val="20"/>
        </w:rPr>
        <w:t xml:space="preserve">nana. </w:t>
      </w:r>
    </w:p>
    <w:p w:rsidR="008A3777" w:rsidRDefault="00454B67">
      <w:pPr>
        <w:spacing w:after="0" w:line="240" w:lineRule="auto"/>
        <w:ind w:left="5664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…………………………………… </w:t>
      </w:r>
    </w:p>
    <w:p w:rsidR="008A3777" w:rsidRDefault="00454B67">
      <w:pPr>
        <w:spacing w:after="0" w:line="240" w:lineRule="auto"/>
        <w:ind w:left="566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(czytelny podpis Wykonawcy) </w:t>
      </w:r>
    </w:p>
    <w:p w:rsidR="008A3777" w:rsidRDefault="00454B67">
      <w:pPr>
        <w:spacing w:line="360" w:lineRule="auto"/>
        <w:jc w:val="both"/>
      </w:pPr>
      <w:r>
        <w:rPr>
          <w:rFonts w:cs="Calibri"/>
          <w:sz w:val="20"/>
          <w:szCs w:val="20"/>
        </w:rPr>
        <w:t xml:space="preserve">zwanym w dalszej części umowy „Wykonawcą” / „Zleceniobiorcą”.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</w:t>
      </w:r>
    </w:p>
    <w:p w:rsidR="008A3777" w:rsidRDefault="00454B67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§ 1</w:t>
      </w:r>
    </w:p>
    <w:p w:rsidR="008A3777" w:rsidRDefault="00454B67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1" w:name="_Hlk43107545"/>
      <w:r>
        <w:rPr>
          <w:rFonts w:eastAsia="Times New Roman" w:cs="Calibri"/>
          <w:sz w:val="20"/>
          <w:szCs w:val="20"/>
          <w:lang w:eastAsia="pl-PL"/>
        </w:rPr>
        <w:t>1. Niniejszą umowę zawarto w rezultacie dokonania wyboru Wykonawcy, w trybie zapytania ofertowego, bez stosowania przepisów ustawy</w:t>
      </w:r>
      <w:r>
        <w:rPr>
          <w:rFonts w:eastAsia="Times New Roman" w:cs="Calibri"/>
          <w:sz w:val="20"/>
          <w:szCs w:val="20"/>
          <w:lang w:eastAsia="pl-PL"/>
        </w:rPr>
        <w:t xml:space="preserve"> z dnia 29 stycznia 2004 r. Prawo zamówień publicznych na podstawie wyłączenia z art. 4 ust. 8 tej ustawy</w:t>
      </w:r>
      <w:bookmarkEnd w:id="1"/>
      <w:r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8A3777" w:rsidRDefault="00454B67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§ 2</w:t>
      </w:r>
    </w:p>
    <w:p w:rsidR="008A3777" w:rsidRDefault="008A3777">
      <w:pPr>
        <w:spacing w:after="0"/>
        <w:jc w:val="center"/>
        <w:rPr>
          <w:rFonts w:cs="Calibri"/>
          <w:b/>
          <w:bCs/>
          <w:sz w:val="20"/>
          <w:szCs w:val="20"/>
        </w:rPr>
      </w:pPr>
    </w:p>
    <w:p w:rsidR="008A3777" w:rsidRDefault="00454B67">
      <w:pPr>
        <w:pStyle w:val="Default"/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Zamawiający zleca, a Wykonawca zobowiązuje się do wykonania następującego przedmiotu umowy: </w:t>
      </w:r>
      <w:r>
        <w:rPr>
          <w:rFonts w:eastAsia="Times New Roman"/>
          <w:b/>
          <w:bCs/>
          <w:sz w:val="20"/>
          <w:szCs w:val="20"/>
          <w:lang w:eastAsia="pl-PL"/>
        </w:rPr>
        <w:t>zakupu i dostawy drobnego sprzętu medyczno-technicz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nego oraz jednorazowych materiałów zużywalnych </w:t>
      </w:r>
      <w:r>
        <w:rPr>
          <w:sz w:val="20"/>
          <w:szCs w:val="20"/>
        </w:rPr>
        <w:t xml:space="preserve">w ramach projektu pn. „Modyfikacja systemu stabilizacji wewnętrznej modelującego kręgosłup w okresie wzrostu” finansowanego na podstawie umowy nr POIR.04.01.01-00-0020/19-00 w </w:t>
      </w:r>
      <w:r>
        <w:rPr>
          <w:sz w:val="20"/>
          <w:szCs w:val="20"/>
        </w:rPr>
        <w:lastRenderedPageBreak/>
        <w:t>ramach Programu Operacyjnego Inte</w:t>
      </w:r>
      <w:r>
        <w:rPr>
          <w:sz w:val="20"/>
          <w:szCs w:val="20"/>
        </w:rPr>
        <w:t>ligentny Rozwój 2014-2020, Priorytet IV: Zwiększenie potencjału naukowo-badawczego, Poddziałanie 4.1.1. Strategiczne programy badawcze dla gospodarki.</w:t>
      </w:r>
    </w:p>
    <w:p w:rsidR="008A3777" w:rsidRDefault="00454B67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Szczegółowy wykaz przedmiotu zamówienia określa szczegółowy opis przedmiotu zamówienia – arkusz (załączni</w:t>
      </w:r>
      <w:r>
        <w:rPr>
          <w:sz w:val="20"/>
          <w:szCs w:val="20"/>
        </w:rPr>
        <w:t>k 2a do zapytania ofertowego) złożony przez Wykonawcę stanowiący integralną część umowy.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Zakup jest niezbędny na potrzeby Projektu pn. „Modyfikacja systemu stabilizacji wewnętrznej modelującego kręgosłup w okresie wzrostu”.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Minimalny okres przydatności tow</w:t>
      </w:r>
      <w:r>
        <w:rPr>
          <w:rFonts w:ascii="Calibri" w:eastAsia="Calibri" w:hAnsi="Calibri" w:cs="Calibri"/>
          <w:color w:val="000000"/>
          <w:sz w:val="20"/>
          <w:lang w:eastAsia="en-US"/>
        </w:rPr>
        <w:t>aru do użycia to 12 miesięcy od daty dostawy.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Towar nowy, w oryginalnym opakowaniu.</w:t>
      </w:r>
    </w:p>
    <w:p w:rsidR="008A3777" w:rsidRDefault="00454B67">
      <w:pPr>
        <w:pStyle w:val="Akapitzlist"/>
        <w:numPr>
          <w:ilvl w:val="0"/>
          <w:numId w:val="2"/>
        </w:numPr>
        <w:jc w:val="both"/>
      </w:pPr>
      <w:r>
        <w:rPr>
          <w:rFonts w:ascii="Calibri" w:hAnsi="Calibri" w:cs="Calibri"/>
          <w:bCs/>
          <w:sz w:val="20"/>
        </w:rPr>
        <w:t>Towary dostarczane w opakowaniach muszą mieć oznaczenia fabryczne określające rodzaj i nazwę wyrobów, ilość, datę ważności, nazwę i adres producenta. Opakowania jednostkowe</w:t>
      </w:r>
      <w:r>
        <w:rPr>
          <w:rFonts w:ascii="Calibri" w:hAnsi="Calibri" w:cs="Calibri"/>
          <w:bCs/>
          <w:sz w:val="20"/>
        </w:rPr>
        <w:t xml:space="preserve"> muszą posiadać etykiety w języku polskim.</w:t>
      </w:r>
      <w:r>
        <w:rPr>
          <w:rFonts w:ascii="Calibri" w:eastAsia="Calibri" w:hAnsi="Calibri" w:cs="Calibri"/>
          <w:sz w:val="20"/>
          <w:lang w:eastAsia="en-US"/>
        </w:rPr>
        <w:t xml:space="preserve"> 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 xml:space="preserve">Wykonawca zobowiązany jest dostarczyć asortyment będący przedmiotem umowy w ustalonych przez Zamawiającego ilościach i właściwościach. 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Zamawiający zastrzega sobie możliwość zastosowania prawa opcji, tj.: w trakc</w:t>
      </w:r>
      <w:r>
        <w:rPr>
          <w:rFonts w:ascii="Calibri" w:hAnsi="Calibri" w:cs="Calibri"/>
          <w:bCs/>
          <w:sz w:val="20"/>
        </w:rPr>
        <w:t>ie trwania umowy wykorzysta co najmniej 80% ilości przedmiotu zamówienia opisanej w załączniku nr 2 do zapytania ofertowego. Pozostałe 20% ilości przedmiotu zamówienia zostanie wykorzystane w zależności od zapotrzebowania Zamawiającego.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Wykonawca </w:t>
      </w:r>
      <w:r>
        <w:rPr>
          <w:rFonts w:ascii="Calibri" w:hAnsi="Calibri" w:cs="Calibri"/>
          <w:bCs/>
          <w:sz w:val="20"/>
        </w:rPr>
        <w:t xml:space="preserve">zobowiązuje się wykonać przedmiot umowy z zachowaniem szczególnej staranności z uwzględnieniem zawodowego charakteru swej działalności, przy wykorzystaniu całej posiadanej wiedzy i doświadczenia. 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Wykonawca udziela Zamawiającemu na przedmiot zamówienia 12 </w:t>
      </w:r>
      <w:r>
        <w:rPr>
          <w:rFonts w:ascii="Calibri" w:hAnsi="Calibri" w:cs="Calibri"/>
          <w:bCs/>
          <w:sz w:val="20"/>
        </w:rPr>
        <w:t>miesięcy gwarancji. Wykonawca udziela Zamawiającemu na przedmiot zamówienia 24 miesięcy okresu rękojmi.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Okres gwarancji i rękojmi liczy się od dnia przekazania przedmiotu zamówienia, tj. od dnia podpisania protokołu jego odbioru.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Jeżeli w okresie gwarancji</w:t>
      </w:r>
      <w:r>
        <w:rPr>
          <w:rFonts w:ascii="Calibri" w:hAnsi="Calibri" w:cs="Calibri"/>
          <w:bCs/>
          <w:sz w:val="20"/>
        </w:rPr>
        <w:t xml:space="preserve"> ujawnią się lub zostaną wykryte wady przedmiotu zamówienia, Wykonawca zobowiązany jest do ich nieodpłatnej wymiany na wolne od wad. 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Czas dostawy nowego asortymentu wolnego od wad – do 7 dni od daty doręczenia reklamacji Wykonawcy w formie pisemnej, za po</w:t>
      </w:r>
      <w:r>
        <w:rPr>
          <w:rFonts w:ascii="Calibri" w:hAnsi="Calibri" w:cs="Calibri"/>
          <w:bCs/>
          <w:sz w:val="20"/>
        </w:rPr>
        <w:t>średnictwem faksu lub pocztą elektroniczną.</w:t>
      </w:r>
    </w:p>
    <w:p w:rsidR="008A3777" w:rsidRDefault="00454B6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Wykonawca zobowiązany jest do nieodpłatnego odebrania od Zamawiającego wadliwego przedmiotu umowy i dostarczenia wolnego od wad w terminie, o którym mowa w ust. 13 na swój koszt i ryzyko. </w:t>
      </w:r>
    </w:p>
    <w:p w:rsidR="008A3777" w:rsidRDefault="008A3777">
      <w:pPr>
        <w:pStyle w:val="Akapitzlist"/>
        <w:widowControl w:val="0"/>
        <w:spacing w:line="276" w:lineRule="auto"/>
        <w:ind w:left="360"/>
        <w:jc w:val="both"/>
        <w:rPr>
          <w:rFonts w:ascii="Calibri" w:hAnsi="Calibri" w:cs="Calibri"/>
          <w:bCs/>
          <w:sz w:val="20"/>
        </w:rPr>
      </w:pPr>
    </w:p>
    <w:p w:rsidR="008A3777" w:rsidRDefault="00454B67">
      <w:pPr>
        <w:pStyle w:val="Styl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3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oświadcz</w:t>
      </w:r>
      <w:r>
        <w:rPr>
          <w:sz w:val="20"/>
          <w:szCs w:val="20"/>
        </w:rPr>
        <w:t>a, że dysponuje niezbędną wiedzą i doświadczeniem dla prawidłowej realizacji przedmiotu umowy.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oświadcza, że Wyraża zgodę na przetwarzanie przez Zamawiającego danych osobowych udostępnionych przez niego w toku postępowania i w trakcie realizacji </w:t>
      </w:r>
      <w:r>
        <w:rPr>
          <w:sz w:val="20"/>
          <w:szCs w:val="20"/>
        </w:rPr>
        <w:t>zamówienia. Wykonawca oświadcza, że wypełnił obowiązki informacyjne przewidziane w art. 13 lub art. 14 RODO wobec osób fizycznych, od których dane osobowe bezpośrednio lub pośrednio pozyskał w celu ubiegania się o udzielenie zamówienia publicznego i realiz</w:t>
      </w:r>
      <w:r>
        <w:rPr>
          <w:sz w:val="20"/>
          <w:szCs w:val="20"/>
        </w:rPr>
        <w:t>acji niniejszej umowy.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wykonywał przedmiot umowy z najwyższą starannością, ponosząc pełną odpowiedzialność za rzetelne, kompletne i terminowe jego wykonanie. 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odpowiada za działania i zaniechania podwykonawców lub osób, za pomoc</w:t>
      </w:r>
      <w:r>
        <w:rPr>
          <w:sz w:val="20"/>
          <w:szCs w:val="20"/>
        </w:rPr>
        <w:t xml:space="preserve">ą których wykonuje umowę, jak za własne działania i zaniechania. 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zobowiązuje się do ponoszenia odpowiedzialności za szkody wyrządzone Zamawiającemu i osobom trzecim ze swej winy, jak i winy zatrudnionych pracowników.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zobowiązany jest</w:t>
      </w:r>
      <w:r>
        <w:rPr>
          <w:sz w:val="20"/>
          <w:szCs w:val="20"/>
        </w:rPr>
        <w:t xml:space="preserve"> do zachowania w tajemnicy i nie wykorzystywania wszystkich informacji przekazanych lub uzyskanych w związku z wykonywaniem postanowień umowy, w tym danych osobowych oraz tajemnic zawodowych Zamawiającego, z wyjątkiem informacji jawnych, za które uważa 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informacje jawne z mocy prawa, decyzji albo orzeczenia uprawnionych organów, jak również informacje powszechnie znane. 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nie może powierzyć wykonania przedmiotu zamówienia i zobowiązań, wynikających z treści niniejszej umowy, osobie trzeciej bez </w:t>
      </w:r>
      <w:r>
        <w:rPr>
          <w:sz w:val="20"/>
          <w:szCs w:val="20"/>
        </w:rPr>
        <w:t>zgody Zamawiającego.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nie może bez zgody Zamawiającego przenieść wierzytelności wynikających z niniejszej umowy na rzecz osób trzecich.</w:t>
      </w:r>
    </w:p>
    <w:p w:rsidR="008A3777" w:rsidRDefault="00454B67">
      <w:pPr>
        <w:pStyle w:val="Default"/>
        <w:numPr>
          <w:ilvl w:val="0"/>
          <w:numId w:val="3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Do bezpośredniej współpracy i porozumiewania się w zakresie realizacji przedmiotu umowy Strony wyznaczają: </w:t>
      </w:r>
    </w:p>
    <w:p w:rsidR="008A3777" w:rsidRDefault="008A3777">
      <w:pPr>
        <w:pStyle w:val="Default"/>
        <w:rPr>
          <w:sz w:val="20"/>
          <w:szCs w:val="20"/>
        </w:rPr>
      </w:pPr>
    </w:p>
    <w:p w:rsidR="008A3777" w:rsidRDefault="00454B67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a) imię i nazwisko: ………………….., mail: ……………………...... nr tel.: …………… – ze strony Wykonawcy</w:t>
      </w:r>
    </w:p>
    <w:p w:rsidR="008A3777" w:rsidRDefault="008A3777">
      <w:pPr>
        <w:pStyle w:val="Default"/>
        <w:ind w:firstLine="708"/>
        <w:rPr>
          <w:sz w:val="20"/>
          <w:szCs w:val="20"/>
        </w:rPr>
      </w:pPr>
    </w:p>
    <w:p w:rsidR="008A3777" w:rsidRDefault="00454B6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a) imię i nazwisko: ………………….., mail: ……………………...... nr tel.: …………… –  ze strony Zamawiającego</w:t>
      </w:r>
    </w:p>
    <w:p w:rsidR="008A3777" w:rsidRDefault="00454B6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8A3777" w:rsidRDefault="00454B67">
      <w:pPr>
        <w:pStyle w:val="Default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:rsidR="008A3777" w:rsidRDefault="00454B67">
      <w:pPr>
        <w:pStyle w:val="Akapitzlist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0"/>
        </w:rPr>
        <w:t xml:space="preserve">Strony ustalają wynagrodzenie za wykonanie przedmiotu </w:t>
      </w:r>
      <w:r>
        <w:rPr>
          <w:rFonts w:ascii="Calibri" w:eastAsia="Calibri" w:hAnsi="Calibri" w:cs="Calibri"/>
          <w:sz w:val="20"/>
        </w:rPr>
        <w:t xml:space="preserve">zamówienia w wysokości: </w:t>
      </w:r>
    </w:p>
    <w:p w:rsidR="008A3777" w:rsidRDefault="00454B67">
      <w:pPr>
        <w:pStyle w:val="Akapitzlist"/>
        <w:jc w:val="both"/>
      </w:pPr>
      <w:r>
        <w:rPr>
          <w:rFonts w:ascii="Calibri" w:eastAsia="Calibri" w:hAnsi="Calibri" w:cs="Calibri"/>
          <w:sz w:val="20"/>
        </w:rPr>
        <w:t xml:space="preserve">brutto ............................ zł, słownie ………………..……………………………………….., netto ……………………… zł., VAT ……………….. zł. </w:t>
      </w:r>
    </w:p>
    <w:p w:rsidR="008A3777" w:rsidRDefault="00454B67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Zamawiający zobowiązuje się dokonywać wypłat za realizację przedmiotu umowy na podstawie poprawnie wystawionej i dost</w:t>
      </w:r>
      <w:r>
        <w:rPr>
          <w:rFonts w:ascii="Calibri" w:eastAsia="Calibri" w:hAnsi="Calibri" w:cs="Calibri"/>
          <w:sz w:val="20"/>
        </w:rPr>
        <w:t xml:space="preserve">arczonej przez Wykonawcę do siedziby Zamawiającego faktury vat , w terminie 30 dni od daty doręczenia do siedziby Zamawiającego prawidłowo wystawionej faktury, przelewem na rachunek Wykonawcy wskazany w fakturze. Wykonawca w fakturze vat podaje informację </w:t>
      </w:r>
      <w:r>
        <w:rPr>
          <w:rFonts w:ascii="Calibri" w:eastAsia="Calibri" w:hAnsi="Calibri" w:cs="Calibri"/>
          <w:sz w:val="20"/>
        </w:rPr>
        <w:t>o numerze umowy w ramach, której przedmiot umowy jest realizowany.</w:t>
      </w:r>
    </w:p>
    <w:p w:rsidR="008A3777" w:rsidRDefault="00454B67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Podstawą do wystawienia faktury vat jest podpisanie protokołu odbioru bez uwag.</w:t>
      </w:r>
    </w:p>
    <w:p w:rsidR="008A3777" w:rsidRDefault="00454B67">
      <w:pPr>
        <w:pStyle w:val="Akapitzlist"/>
        <w:numPr>
          <w:ilvl w:val="0"/>
          <w:numId w:val="4"/>
        </w:numPr>
        <w:spacing w:after="8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Wynagrodzenie, o którym mowa w ust. 1 obejmuje wszelkie ryzyko i odpowiedzialność Wykonawcy za prawidłowe osz</w:t>
      </w:r>
      <w:r>
        <w:rPr>
          <w:rFonts w:ascii="Calibri" w:eastAsia="Calibri" w:hAnsi="Calibri" w:cs="Calibri"/>
          <w:sz w:val="20"/>
        </w:rPr>
        <w:t xml:space="preserve">acowanie wszystkich elementów związanych z wykonaniem przedmiotu zamówienia. </w:t>
      </w:r>
    </w:p>
    <w:p w:rsidR="008A3777" w:rsidRDefault="00454B67">
      <w:pPr>
        <w:pStyle w:val="Akapitzlist"/>
        <w:numPr>
          <w:ilvl w:val="0"/>
          <w:numId w:val="4"/>
        </w:numPr>
        <w:spacing w:after="8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Wykonawca może złożyć ustrukturyzowaną fakturę elektroniczną zgodnie z ustawą z dnia 9 listopada 2018 r. o elektronicznym fakturowaniu w zamówieniach publicznych, koncesjach na </w:t>
      </w:r>
      <w:r>
        <w:rPr>
          <w:rFonts w:ascii="Calibri" w:eastAsia="Calibri" w:hAnsi="Calibri" w:cs="Calibri"/>
          <w:sz w:val="20"/>
        </w:rPr>
        <w:t xml:space="preserve">roboty budowlane lub usługi oraz partnerstwie publiczno-prywatnym. Wykonawcy mają możliwość składania faktur drogą elektroniczną. Zamawiający posiada konto na portalu PEF. Dane Zamawiającego: Rodzaj adresu PEF: NIP; Numer adresu PEF: 8960005354. </w:t>
      </w:r>
    </w:p>
    <w:p w:rsidR="008A3777" w:rsidRDefault="00454B67">
      <w:pPr>
        <w:pStyle w:val="Akapitzlist"/>
        <w:numPr>
          <w:ilvl w:val="0"/>
          <w:numId w:val="4"/>
        </w:numPr>
        <w:spacing w:after="8" w:line="276" w:lineRule="auto"/>
        <w:jc w:val="both"/>
      </w:pPr>
      <w:r>
        <w:rPr>
          <w:rFonts w:ascii="Calibri" w:eastAsia="Calibri" w:hAnsi="Calibri" w:cs="Calibri"/>
          <w:sz w:val="20"/>
        </w:rPr>
        <w:t xml:space="preserve">Wysokość </w:t>
      </w:r>
      <w:r>
        <w:rPr>
          <w:rFonts w:ascii="Calibri" w:eastAsia="Calibri" w:hAnsi="Calibri" w:cs="Calibri"/>
          <w:sz w:val="20"/>
        </w:rPr>
        <w:t>podatku</w:t>
      </w:r>
      <w:r>
        <w:rPr>
          <w:rFonts w:ascii="Calibri" w:hAnsi="Calibri" w:cs="Calibri"/>
          <w:sz w:val="20"/>
        </w:rPr>
        <w:t xml:space="preserve"> VAT musi być zgodna z obowiązującymi przepisami w dniu wykonania przedmiotu umowy. </w:t>
      </w:r>
    </w:p>
    <w:p w:rsidR="008A3777" w:rsidRDefault="00454B67">
      <w:pPr>
        <w:pStyle w:val="Akapitzlist"/>
        <w:numPr>
          <w:ilvl w:val="0"/>
          <w:numId w:val="4"/>
        </w:numPr>
        <w:spacing w:after="8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Zamawiający oświadcza, że dokona zapłaty z zastosowaniem mechanizmu podzielonej płatności. </w:t>
      </w:r>
    </w:p>
    <w:p w:rsidR="008A3777" w:rsidRDefault="008A3777">
      <w:pPr>
        <w:pStyle w:val="Styl"/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8A3777" w:rsidRDefault="00454B67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5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Termin realizacji umowy całego przedmiotu umowy: 31.01.2021 r.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t>Term</w:t>
      </w:r>
      <w:r>
        <w:rPr>
          <w:rFonts w:ascii="Calibri" w:eastAsia="Calibri" w:hAnsi="Calibri" w:cs="Calibri"/>
          <w:sz w:val="20"/>
          <w:lang w:eastAsia="en-US"/>
        </w:rPr>
        <w:t xml:space="preserve">in dostawy oraz ilość zamawianego przedmiotu umowy Zamawiający określi każdorazowo w formie odrębnego zamówienia. 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t xml:space="preserve"> Zamówienie zostanie sporządzone i przekazane w formie pisemnej w formie wiadomości elektronicznej lub faxu.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Miejscem dostarczenia oraz odbio</w:t>
      </w:r>
      <w:r>
        <w:rPr>
          <w:rFonts w:ascii="Calibri" w:hAnsi="Calibri" w:cs="Calibri"/>
          <w:sz w:val="20"/>
        </w:rPr>
        <w:t>ru przedmiotu Zamówienia jest jednostka organizacyjna Uniwersytetu Przyrodniczego we Wrocławiu- Centrum Diagnostyki Eksperymentalnej i Innowacyjnych Technologii Biomedycznych, Pl. Grunwaldzki 47 A, 50-366 Wrocław (tel. 71 320 1080).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t>Zamówiony asortyment  b</w:t>
      </w:r>
      <w:r>
        <w:rPr>
          <w:rFonts w:ascii="Calibri" w:eastAsia="Calibri" w:hAnsi="Calibri" w:cs="Calibri"/>
          <w:sz w:val="20"/>
          <w:lang w:eastAsia="en-US"/>
        </w:rPr>
        <w:t>ędzie dostarczany do miejsca ich odbioru transportem Wykonawcy na jego koszt i ryzyko.</w:t>
      </w:r>
      <w:r>
        <w:rPr>
          <w:rFonts w:ascii="Calibri" w:hAnsi="Calibri" w:cs="Calibri"/>
          <w:sz w:val="20"/>
        </w:rPr>
        <w:t xml:space="preserve"> 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Koszt opakowania przedmiotu zamówienia pokrywa Wykonawca. 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Dostawa towarów następować będzie sukcesywnie w miarę potrzeb Zamawiającego do jego siedziby w dni robocze w</w:t>
      </w:r>
      <w:r>
        <w:rPr>
          <w:rFonts w:ascii="Calibri" w:hAnsi="Calibri" w:cs="Calibri"/>
          <w:sz w:val="20"/>
        </w:rPr>
        <w:t xml:space="preserve"> godz. 7.00-15.00 na zasadzie: 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 xml:space="preserve">a) transport z rozładunkiem do siedziby Zamawiającego, </w:t>
      </w:r>
    </w:p>
    <w:p w:rsidR="008A3777" w:rsidRDefault="00454B6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b) reklamacja i bezzwłoczna wymiana wadliwego towaru, </w:t>
      </w:r>
    </w:p>
    <w:p w:rsidR="008A3777" w:rsidRDefault="00454B6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c) Wykonawca zobowiązuje się do natychmiastowych dostaw artykułów zamówionych w trybie pilnym z uwagi na potrzebę</w:t>
      </w:r>
      <w:r>
        <w:rPr>
          <w:rFonts w:ascii="Calibri" w:hAnsi="Calibri" w:cs="Calibri"/>
          <w:sz w:val="20"/>
        </w:rPr>
        <w:t xml:space="preserve">  Zamawiającego. 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Odbiór zostanie przeprowadzony w dniu dostawy przedmiotu zamówienia.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Protokół odbioru zostanie sporządzony w 2 egzemplarzach, po 1 egzemplarzu dla każdej ze stron i podpisany przez obie strony. Za odbiór strony uznają podpisanie przez upr</w:t>
      </w:r>
      <w:r>
        <w:rPr>
          <w:rFonts w:ascii="Calibri" w:hAnsi="Calibri" w:cs="Calibri"/>
          <w:sz w:val="20"/>
        </w:rPr>
        <w:t>awnionych przedstawicieli stron protokołu odbioru bez uwag po dostawie.</w:t>
      </w:r>
    </w:p>
    <w:p w:rsidR="008A3777" w:rsidRDefault="00454B6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Wykonawca odpowiada za dostarczony przez siebie przedmiot umowy do czasu odbioru przez Zamawiającego.</w:t>
      </w:r>
    </w:p>
    <w:p w:rsidR="008A3777" w:rsidRDefault="008A3777">
      <w:pPr>
        <w:pStyle w:val="Styl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8A3777" w:rsidRDefault="00454B67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6</w:t>
      </w:r>
    </w:p>
    <w:p w:rsidR="008A3777" w:rsidRDefault="00454B67">
      <w:pPr>
        <w:pStyle w:val="Styl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zapłaci Zamawiającemu kary umowne: </w:t>
      </w:r>
    </w:p>
    <w:p w:rsidR="008A3777" w:rsidRDefault="008A3777">
      <w:pPr>
        <w:pStyle w:val="Styl"/>
        <w:spacing w:line="276" w:lineRule="auto"/>
        <w:ind w:left="340"/>
        <w:jc w:val="both"/>
        <w:rPr>
          <w:rFonts w:ascii="Calibri" w:hAnsi="Calibri" w:cs="Calibri"/>
          <w:sz w:val="20"/>
          <w:szCs w:val="20"/>
        </w:rPr>
      </w:pPr>
    </w:p>
    <w:p w:rsidR="008A3777" w:rsidRDefault="00454B67">
      <w:pPr>
        <w:ind w:left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a) jeżeli Wykonawca nie dotrzy</w:t>
      </w:r>
      <w:r>
        <w:rPr>
          <w:rFonts w:cs="Calibri"/>
          <w:sz w:val="20"/>
          <w:szCs w:val="20"/>
        </w:rPr>
        <w:t xml:space="preserve">ma ustalonego terminu wykonania całego przedmiotu umowy, o którym mowa w § 5 ust. 1 umowy lub nie dotrzyma terminu dostawy określonego każdorazowo w zamówieniu, o którym mowa § 5 ust. 2, Zamawiający będzie miał prawo żądać kary umownej w wysokości 0,2% od </w:t>
      </w:r>
      <w:r>
        <w:rPr>
          <w:rFonts w:cs="Calibri"/>
          <w:sz w:val="20"/>
          <w:szCs w:val="20"/>
        </w:rPr>
        <w:t>wartości wynagrodzenia brutto za każdy dzień zwłoki. Łączna wartość kar umownych o których mowa w §6 ust. 1 lit. a i c nie może przekroczyć 10 % wartości wynagrodzenia brutto o którym mowa w §4 ust. 1 umowy</w:t>
      </w:r>
    </w:p>
    <w:p w:rsidR="008A3777" w:rsidRDefault="00454B67">
      <w:pPr>
        <w:ind w:left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b) W przypadku odstąpienia od umowy przez wykonaw</w:t>
      </w:r>
      <w:r>
        <w:rPr>
          <w:rFonts w:cs="Calibri"/>
          <w:sz w:val="20"/>
          <w:szCs w:val="20"/>
        </w:rPr>
        <w:t>cę lub zamawiającego z przyczyn leżących po stronie wykonawcy, wykonawca zapłaci zamawiającemu  karę umowną w wysokości 10% wartości umowy ogółem brutto.</w:t>
      </w:r>
    </w:p>
    <w:p w:rsidR="008A3777" w:rsidRDefault="00454B67">
      <w:pPr>
        <w:ind w:left="567"/>
        <w:jc w:val="both"/>
      </w:pPr>
      <w:r>
        <w:rPr>
          <w:rFonts w:cs="Calibri"/>
          <w:sz w:val="20"/>
          <w:szCs w:val="20"/>
        </w:rPr>
        <w:t xml:space="preserve">c) jeżeli Wykonawca dostarczy przedmiot umowy niezgodny z opisem zawartym w </w:t>
      </w:r>
      <w:r>
        <w:rPr>
          <w:rFonts w:cs="Calibri"/>
          <w:color w:val="000000"/>
          <w:sz w:val="20"/>
          <w:szCs w:val="20"/>
        </w:rPr>
        <w:t xml:space="preserve">§2 ust. 2, ust.4, ust. 5, </w:t>
      </w:r>
      <w:r>
        <w:rPr>
          <w:rFonts w:cs="Calibri"/>
          <w:color w:val="000000"/>
          <w:sz w:val="20"/>
          <w:szCs w:val="20"/>
        </w:rPr>
        <w:t xml:space="preserve">ust.6 </w:t>
      </w:r>
      <w:r>
        <w:rPr>
          <w:rFonts w:cs="Calibri"/>
          <w:sz w:val="20"/>
          <w:szCs w:val="20"/>
        </w:rPr>
        <w:t xml:space="preserve">Zamawiający będzie miał prawo żądać kary umownej w wysokości 0,2% od wartości wynagrodzenia brutto za każdy dzień zwłoki do momentu dostarczenia przedmiotu umowy zgodnego z </w:t>
      </w:r>
      <w:r>
        <w:rPr>
          <w:rFonts w:cs="Calibri"/>
          <w:color w:val="000000"/>
          <w:sz w:val="20"/>
          <w:szCs w:val="20"/>
        </w:rPr>
        <w:t>§2ust. 2, ust.4, ust. 5, ust.6.</w:t>
      </w:r>
    </w:p>
    <w:p w:rsidR="008A3777" w:rsidRDefault="00454B67">
      <w:pPr>
        <w:jc w:val="both"/>
      </w:pPr>
      <w:r>
        <w:rPr>
          <w:rFonts w:cs="Calibri"/>
          <w:color w:val="000000"/>
          <w:sz w:val="20"/>
          <w:szCs w:val="20"/>
        </w:rPr>
        <w:t>2.</w:t>
      </w:r>
      <w:r>
        <w:rPr>
          <w:rFonts w:cs="Calibri"/>
          <w:sz w:val="20"/>
          <w:szCs w:val="20"/>
        </w:rPr>
        <w:t xml:space="preserve"> Zamawiający zastrzega sobie prawo dochodze</w:t>
      </w:r>
      <w:r>
        <w:rPr>
          <w:rFonts w:cs="Calibri"/>
          <w:sz w:val="20"/>
          <w:szCs w:val="20"/>
        </w:rPr>
        <w:t>nia odszkodowania uzupełniającego przewyższającego zastrzeżone kary umowne do pełnej wysokości faktycznie poniesionej szkody, w tym utraconych korzyści.</w:t>
      </w:r>
    </w:p>
    <w:p w:rsidR="008A3777" w:rsidRDefault="00454B67">
      <w:pPr>
        <w:pStyle w:val="Styl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Wykonawca oświadcza, że wyraża zgodę na potrącenie z należnego mu wynagrodzenia ewentualnych kar umo</w:t>
      </w:r>
      <w:r>
        <w:rPr>
          <w:rFonts w:ascii="Calibri" w:hAnsi="Calibri" w:cs="Calibri"/>
          <w:sz w:val="20"/>
          <w:szCs w:val="20"/>
        </w:rPr>
        <w:t>wnych.</w:t>
      </w:r>
    </w:p>
    <w:p w:rsidR="008A3777" w:rsidRDefault="00454B67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4. Strony ustalają, że w razie naliczenia kar umownych zgodnie z ust. 1, Zamawiający może je potrącić z wynagrodzenia określonego w doręczonej fakturze. Oświadczenie o potrąceniu składa się na piśmie.</w:t>
      </w:r>
    </w:p>
    <w:p w:rsidR="008A3777" w:rsidRDefault="008A3777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8A3777" w:rsidRDefault="00454B67">
      <w:pPr>
        <w:spacing w:after="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7</w:t>
      </w:r>
    </w:p>
    <w:p w:rsidR="008A3777" w:rsidRDefault="008A3777">
      <w:pPr>
        <w:spacing w:after="0"/>
        <w:jc w:val="center"/>
        <w:rPr>
          <w:rFonts w:cs="Calibri"/>
          <w:color w:val="000000"/>
          <w:sz w:val="20"/>
          <w:szCs w:val="20"/>
        </w:rPr>
      </w:pPr>
    </w:p>
    <w:p w:rsidR="008A3777" w:rsidRDefault="00454B6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Zamawiający ma prawo odstąpić od umowy </w:t>
      </w:r>
      <w:r>
        <w:rPr>
          <w:sz w:val="20"/>
          <w:szCs w:val="20"/>
        </w:rPr>
        <w:t xml:space="preserve">w następujących przypadkach w terminie 14 dni od daty powzięcia wiadomości o zaistnieniu  przypadków wymienionych w lit. a, b, c: </w:t>
      </w:r>
    </w:p>
    <w:p w:rsidR="008A3777" w:rsidRDefault="008A3777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</w:p>
    <w:p w:rsidR="008A3777" w:rsidRDefault="00454B67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jeżeli Wykonawca wykonuje swe obowiązki w sposób nienależyty, tj. wadliwie, niezgodnie z zamówieniem, niezgodnie z </w:t>
      </w:r>
      <w:r>
        <w:rPr>
          <w:sz w:val="20"/>
          <w:szCs w:val="20"/>
        </w:rPr>
        <w:t xml:space="preserve">obowiązującymi normami i standardami i pomimo dodatkowego wezwania Zamawiającego nie nastąpiła poprawa w wykonaniu tych obowiązków; </w:t>
      </w:r>
    </w:p>
    <w:p w:rsidR="008A3777" w:rsidRDefault="008A3777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</w:p>
    <w:p w:rsidR="008A3777" w:rsidRDefault="00454B67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b) jeżeli Wykonawca pomimo dwukrotnego ukarania karą, o której mowa w § 6 ust. 1 lit. a i c, nie </w:t>
      </w:r>
      <w:bookmarkStart w:id="2" w:name="_Hlk43108774"/>
      <w:r>
        <w:rPr>
          <w:sz w:val="20"/>
          <w:szCs w:val="20"/>
        </w:rPr>
        <w:t>wypełnia przedmiotu umowy</w:t>
      </w:r>
      <w:bookmarkEnd w:id="2"/>
      <w:r>
        <w:rPr>
          <w:sz w:val="20"/>
          <w:szCs w:val="20"/>
        </w:rPr>
        <w:t>;</w:t>
      </w:r>
    </w:p>
    <w:p w:rsidR="008A3777" w:rsidRDefault="008A3777">
      <w:pPr>
        <w:pStyle w:val="Default"/>
        <w:spacing w:after="8" w:line="276" w:lineRule="auto"/>
        <w:jc w:val="both"/>
        <w:rPr>
          <w:sz w:val="20"/>
          <w:szCs w:val="20"/>
        </w:rPr>
      </w:pPr>
    </w:p>
    <w:p w:rsidR="008A3777" w:rsidRDefault="00454B67">
      <w:pPr>
        <w:ind w:left="70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c) w razie wystąpienia istotnej zmiany okoliczności powodującej, ze wykonanie umowy nie leży w interesie publicznym, czego nie można było przewidzieć w chwili zawarcia umowy, lub dalsze wykonywanie umowy może zagrozić istotnemu interesowi bezpieczeństwa</w:t>
      </w:r>
      <w:r>
        <w:rPr>
          <w:rFonts w:cs="Calibri"/>
          <w:sz w:val="20"/>
          <w:szCs w:val="20"/>
        </w:rPr>
        <w:t xml:space="preserve"> państwa lub bezpieczeństwu publicznemu, zamawiający może odstąpić od umowy w terminie 30 dni od powzięcia wiadomości o tych okolicznościach.</w:t>
      </w:r>
    </w:p>
    <w:p w:rsidR="008A3777" w:rsidRDefault="00454B6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Strony za ich obustronną zgodą mogą rozwiązać umowę. Rozwiązanie umowy wymaga złożenia pisemnych oświadczeń prz</w:t>
      </w:r>
      <w:r>
        <w:rPr>
          <w:rFonts w:cs="Calibri"/>
          <w:sz w:val="20"/>
          <w:szCs w:val="20"/>
        </w:rPr>
        <w:t>ez Zamawiającego i Wykonawcą.</w:t>
      </w:r>
    </w:p>
    <w:p w:rsidR="008A3777" w:rsidRDefault="00454B67">
      <w:pPr>
        <w:jc w:val="both"/>
      </w:pPr>
      <w:r>
        <w:rPr>
          <w:rFonts w:cs="Calibri"/>
          <w:sz w:val="20"/>
          <w:szCs w:val="20"/>
        </w:rPr>
        <w:t xml:space="preserve">3. </w:t>
      </w:r>
      <w:r>
        <w:rPr>
          <w:rFonts w:cs="Calibri"/>
          <w:color w:val="000000"/>
          <w:sz w:val="20"/>
          <w:szCs w:val="20"/>
        </w:rPr>
        <w:t>W wypadku wskazanym w ust. 1 i 2 strony dokonają rozliczenia za czynności wykonane w terminie 30 dni od daty rozwiązania umowy.</w:t>
      </w:r>
    </w:p>
    <w:p w:rsidR="008A3777" w:rsidRDefault="00454B67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8</w:t>
      </w:r>
    </w:p>
    <w:p w:rsidR="008A3777" w:rsidRDefault="00454B6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Przewiduje się następujące okoliczności dokonania zmian w umowie: </w:t>
      </w:r>
    </w:p>
    <w:p w:rsidR="008A3777" w:rsidRDefault="008A3777">
      <w:pPr>
        <w:spacing w:after="0"/>
        <w:jc w:val="both"/>
        <w:rPr>
          <w:rFonts w:cs="Calibri"/>
          <w:sz w:val="20"/>
          <w:szCs w:val="20"/>
        </w:rPr>
      </w:pPr>
    </w:p>
    <w:p w:rsidR="008A3777" w:rsidRDefault="00454B67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1. Zamawiający dopus</w:t>
      </w:r>
      <w:r>
        <w:rPr>
          <w:rFonts w:eastAsia="Times New Roman" w:cs="Calibri"/>
          <w:sz w:val="20"/>
          <w:szCs w:val="20"/>
          <w:lang w:eastAsia="pl-PL"/>
        </w:rPr>
        <w:t>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dopuszcza się </w:t>
      </w:r>
      <w:r>
        <w:rPr>
          <w:rFonts w:eastAsia="Times New Roman" w:cs="Calibri"/>
          <w:sz w:val="20"/>
          <w:szCs w:val="20"/>
          <w:lang w:eastAsia="pl-PL"/>
        </w:rPr>
        <w:t>zmianę terminu realizacji zamówienia w następujących sytuacjach: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a) z przyczyn nie leżących po stronie Wykonawcy,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b) z przyczyn leżących po stronie Zamawiającego,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c) z powodu wystąpienia siły wyższej,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zmian wynikających ze zmian powszechnie </w:t>
      </w:r>
      <w:r>
        <w:rPr>
          <w:rFonts w:eastAsia="Times New Roman" w:cs="Calibri"/>
          <w:sz w:val="20"/>
          <w:szCs w:val="20"/>
          <w:lang w:eastAsia="pl-PL"/>
        </w:rPr>
        <w:t>obowiązujących przepisów prawa w zakresie mającym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wpływ na realizację przedmiotu zamówienia,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2. Warunki dokonywania zmian określonych w ust. 1: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1) inicjowanie zmian na wniosek Wykonawcy lub Zamawiającego,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uzasadnienie zmiany prawidłową realizacją </w:t>
      </w:r>
      <w:r>
        <w:rPr>
          <w:rFonts w:eastAsia="Times New Roman" w:cs="Calibri"/>
          <w:sz w:val="20"/>
          <w:szCs w:val="20"/>
          <w:lang w:eastAsia="pl-PL"/>
        </w:rPr>
        <w:t>przedmiotu umowy,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3) forma pisemna pod rygorem nieważności w formie aneksu do umowy,</w:t>
      </w:r>
    </w:p>
    <w:p w:rsidR="008A3777" w:rsidRDefault="00454B67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4) zmiany nie spowodują zwiększenia wynagrodzenia Wykonawcy.</w:t>
      </w:r>
    </w:p>
    <w:p w:rsidR="008A3777" w:rsidRDefault="00454B67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3. W przypadku ustawowej zmiany stawki podatku VAT wynagrodzenie należne Wykonawcy podlega automatycznej walor</w:t>
      </w:r>
      <w:r>
        <w:rPr>
          <w:rFonts w:eastAsia="Times New Roman" w:cs="Calibri"/>
          <w:sz w:val="20"/>
          <w:szCs w:val="20"/>
          <w:lang w:eastAsia="pl-PL"/>
        </w:rPr>
        <w:t>yzacji odpowiednio o kwotę podatku VAT wynikającą ze stawki tego podatku obowiązującej w chwili powstania obowiązku podatkowego. W takim przypadku wysokość wynagrodzenia należnego Wykonawcy ustalana jest każdorazowo z uwzględnieniem aktualnej stawki podatk</w:t>
      </w:r>
      <w:r>
        <w:rPr>
          <w:rFonts w:eastAsia="Times New Roman" w:cs="Calibri"/>
          <w:sz w:val="20"/>
          <w:szCs w:val="20"/>
          <w:lang w:eastAsia="pl-PL"/>
        </w:rPr>
        <w:t>u VAT obowiązującej na dzień wystawienia faktury (powstania obowiązku podatkowego).</w:t>
      </w:r>
    </w:p>
    <w:p w:rsidR="008A3777" w:rsidRDefault="00454B67">
      <w:pPr>
        <w:ind w:left="709" w:hanging="4"/>
        <w:jc w:val="both"/>
      </w:pPr>
      <w:r>
        <w:rPr>
          <w:rFonts w:eastAsia="Times New Roman" w:cs="Calibri"/>
          <w:sz w:val="20"/>
          <w:szCs w:val="20"/>
          <w:lang w:eastAsia="pl-PL"/>
        </w:rPr>
        <w:lastRenderedPageBreak/>
        <w:t>4. Zamawiający dopuszcza zmianę umowy na skutek zmian powszechnie obowiązujących przepisów prawa mających wpływ na realizację zamówienia</w:t>
      </w:r>
      <w:r>
        <w:rPr>
          <w:rFonts w:cs="Calibri"/>
          <w:sz w:val="20"/>
          <w:szCs w:val="20"/>
        </w:rPr>
        <w:t>.</w:t>
      </w:r>
    </w:p>
    <w:p w:rsidR="008A3777" w:rsidRDefault="00454B67">
      <w:pPr>
        <w:pStyle w:val="Tekstpodstawowy2"/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9</w:t>
      </w:r>
    </w:p>
    <w:p w:rsidR="008A3777" w:rsidRDefault="008A3777">
      <w:pPr>
        <w:pStyle w:val="Tekstpodstawowy2"/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A3777" w:rsidRDefault="00454B6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Sprawy sporne, wynikłe na </w:t>
      </w:r>
      <w:r>
        <w:rPr>
          <w:rFonts w:cs="Calibri"/>
          <w:sz w:val="20"/>
          <w:szCs w:val="20"/>
        </w:rPr>
        <w:t>tle realizacji niniejszej umowy, a nierozwiązane na drodze polubownej, rozstrzygać będą sądy powszechne właściwe miejscowo ze względu na siedzibę Zamawiającego.</w:t>
      </w:r>
    </w:p>
    <w:p w:rsidR="008A3777" w:rsidRDefault="00454B6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Sprawy nieuregulowane niniejszą umową będą rozstrzygane na podstawie przepisów Kodeksu Cywil</w:t>
      </w:r>
      <w:r>
        <w:rPr>
          <w:sz w:val="20"/>
          <w:szCs w:val="20"/>
        </w:rPr>
        <w:t xml:space="preserve">nego. </w:t>
      </w:r>
    </w:p>
    <w:p w:rsidR="008A3777" w:rsidRDefault="008A3777">
      <w:pPr>
        <w:pStyle w:val="Default"/>
        <w:spacing w:line="276" w:lineRule="auto"/>
        <w:jc w:val="both"/>
        <w:rPr>
          <w:sz w:val="20"/>
          <w:szCs w:val="20"/>
        </w:rPr>
      </w:pPr>
    </w:p>
    <w:p w:rsidR="008A3777" w:rsidRDefault="00454B6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Zamawiający zobowiązuje się do przetwarzania danych osobowych udostępnionych mu przez Wykonawcę zgodnie z obowiązującymi aktualnie przepisami oraz wyłącznie w związku z zapytaniem ofertowym oraz realizacją zamówienia. </w:t>
      </w:r>
    </w:p>
    <w:p w:rsidR="008A3777" w:rsidRDefault="008A3777">
      <w:pPr>
        <w:pStyle w:val="Default"/>
        <w:spacing w:line="276" w:lineRule="auto"/>
        <w:jc w:val="both"/>
        <w:rPr>
          <w:sz w:val="20"/>
          <w:szCs w:val="20"/>
        </w:rPr>
      </w:pPr>
    </w:p>
    <w:p w:rsidR="008A3777" w:rsidRDefault="00454B67">
      <w:pPr>
        <w:pStyle w:val="Default"/>
        <w:spacing w:line="276" w:lineRule="auto"/>
        <w:jc w:val="both"/>
      </w:pPr>
      <w:r>
        <w:rPr>
          <w:sz w:val="20"/>
          <w:szCs w:val="20"/>
        </w:rPr>
        <w:t>4. Wykonawca oświadcza, ż</w:t>
      </w:r>
      <w:r>
        <w:rPr>
          <w:sz w:val="20"/>
          <w:szCs w:val="20"/>
        </w:rPr>
        <w:t>e wypełnił obowiązki informacyjne przewidziane w art. 13 lub art. 14 RODO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wobec osób fizycznych, od których dane osobowe bezpośrednio lub pośrednio pozyskał w celu ubiegania się </w:t>
      </w:r>
      <w:r>
        <w:rPr>
          <w:sz w:val="20"/>
          <w:szCs w:val="20"/>
        </w:rPr>
        <w:t>o udzielenie zamówienia publicznego i realizacji niniejszej umowy</w:t>
      </w:r>
      <w:r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 xml:space="preserve">. </w:t>
      </w:r>
    </w:p>
    <w:p w:rsidR="008A3777" w:rsidRDefault="008A3777">
      <w:pPr>
        <w:pStyle w:val="Default"/>
        <w:spacing w:line="276" w:lineRule="auto"/>
        <w:jc w:val="both"/>
        <w:rPr>
          <w:sz w:val="20"/>
          <w:szCs w:val="20"/>
        </w:rPr>
      </w:pPr>
    </w:p>
    <w:p w:rsidR="008A3777" w:rsidRDefault="00454B6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Wykonawca zobowiązuje się do naprawienia szkody wyrządzonej Zamawiającemu jako Administratorowi danych w wyniku naruszenia danych osobowych z winy Wykonawcy. W szczególności zobowiązu</w:t>
      </w:r>
      <w:r>
        <w:rPr>
          <w:sz w:val="20"/>
          <w:szCs w:val="20"/>
        </w:rPr>
        <w:t xml:space="preserve">je się do pokrycia poniesionych przez Zamawiającego kosztów procesu i zastępstwa procesowego, a także odszkodowania na rzecz osoby, której naruszenie dotyczyło. </w:t>
      </w:r>
    </w:p>
    <w:p w:rsidR="008A3777" w:rsidRDefault="008A3777">
      <w:pPr>
        <w:pStyle w:val="Default"/>
        <w:spacing w:line="276" w:lineRule="auto"/>
        <w:jc w:val="both"/>
        <w:rPr>
          <w:sz w:val="20"/>
          <w:szCs w:val="20"/>
        </w:rPr>
      </w:pPr>
    </w:p>
    <w:p w:rsidR="008A3777" w:rsidRDefault="00454B6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Wykonawca oświadcza, że jest świadomy, iż podlega wszelkim działaniom kontrolnym i sprawdz</w:t>
      </w:r>
      <w:r>
        <w:rPr>
          <w:sz w:val="20"/>
          <w:szCs w:val="20"/>
        </w:rPr>
        <w:t>ającym podejmowanym przez instytucje uprawnione na mocy obowiązującego prawa oraz audytom dokonywanym przez Instytucję wdrażającą lub finansującą.</w:t>
      </w:r>
    </w:p>
    <w:p w:rsidR="008A3777" w:rsidRDefault="008A3777">
      <w:pPr>
        <w:pStyle w:val="Default"/>
        <w:spacing w:line="276" w:lineRule="auto"/>
        <w:jc w:val="both"/>
        <w:rPr>
          <w:sz w:val="20"/>
          <w:szCs w:val="20"/>
        </w:rPr>
      </w:pPr>
    </w:p>
    <w:p w:rsidR="008A3777" w:rsidRDefault="00454B6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Umowę sporządzono w czterech jednobrzmiących egzemplarzach, trzy dla Zamawiającego, jeden dla Wykonawcy. </w:t>
      </w:r>
    </w:p>
    <w:p w:rsidR="008A3777" w:rsidRDefault="008A3777">
      <w:pPr>
        <w:pStyle w:val="Default"/>
        <w:spacing w:line="276" w:lineRule="auto"/>
        <w:jc w:val="both"/>
        <w:rPr>
          <w:sz w:val="20"/>
          <w:szCs w:val="20"/>
        </w:rPr>
      </w:pPr>
    </w:p>
    <w:p w:rsidR="008A3777" w:rsidRDefault="008A3777">
      <w:pPr>
        <w:pStyle w:val="Default"/>
        <w:spacing w:line="276" w:lineRule="auto"/>
        <w:jc w:val="both"/>
        <w:rPr>
          <w:sz w:val="20"/>
          <w:szCs w:val="20"/>
        </w:rPr>
      </w:pPr>
    </w:p>
    <w:p w:rsidR="008A3777" w:rsidRDefault="00454B67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WYKONAWCA </w:t>
      </w:r>
    </w:p>
    <w:p w:rsidR="008A3777" w:rsidRDefault="00454B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A3777" w:rsidRDefault="008A3777">
      <w:pPr>
        <w:pStyle w:val="Default"/>
        <w:jc w:val="both"/>
        <w:rPr>
          <w:sz w:val="20"/>
          <w:szCs w:val="20"/>
        </w:rPr>
      </w:pPr>
    </w:p>
    <w:p w:rsidR="008A3777" w:rsidRDefault="00454B67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Integralnymi załącznikami do umowy są:</w:t>
      </w:r>
    </w:p>
    <w:p w:rsidR="008A3777" w:rsidRDefault="00454B6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Załącznik nr 1 – Klauzula informacyjna RODO </w:t>
      </w:r>
    </w:p>
    <w:p w:rsidR="008A3777" w:rsidRDefault="00454B6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Załącznik nr 2– Oferta wykonawcy (kopia)</w:t>
      </w:r>
    </w:p>
    <w:p w:rsidR="008A3777" w:rsidRDefault="00454B6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Szczegółowy opis przedmiotu zamówienia – arkusz (kopia)</w:t>
      </w:r>
    </w:p>
    <w:p w:rsidR="008A3777" w:rsidRDefault="008A377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A3777" w:rsidRDefault="008A377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A3777" w:rsidRDefault="008A377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A3777" w:rsidRDefault="008A377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A3777" w:rsidRDefault="008A377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A3777" w:rsidRDefault="008A377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A3777" w:rsidRDefault="008A377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A3777" w:rsidRDefault="008A3777">
      <w:pPr>
        <w:ind w:right="-141"/>
        <w:rPr>
          <w:rFonts w:cs="Calibri"/>
          <w:sz w:val="20"/>
          <w:szCs w:val="20"/>
        </w:rPr>
      </w:pPr>
    </w:p>
    <w:p w:rsidR="008A3777" w:rsidRDefault="008A3777">
      <w:pPr>
        <w:ind w:right="-141"/>
        <w:jc w:val="right"/>
        <w:rPr>
          <w:rFonts w:cs="Calibri"/>
          <w:sz w:val="20"/>
          <w:szCs w:val="20"/>
        </w:rPr>
      </w:pPr>
    </w:p>
    <w:p w:rsidR="008A3777" w:rsidRDefault="00454B67">
      <w:pPr>
        <w:tabs>
          <w:tab w:val="left" w:pos="2352"/>
          <w:tab w:val="right" w:pos="9213"/>
        </w:tabs>
        <w:ind w:right="-141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Załącznik nr 1 do </w:t>
      </w:r>
      <w:r>
        <w:rPr>
          <w:rFonts w:cs="Calibri"/>
          <w:b/>
          <w:sz w:val="20"/>
          <w:szCs w:val="20"/>
        </w:rPr>
        <w:t xml:space="preserve">umowy </w:t>
      </w:r>
    </w:p>
    <w:p w:rsidR="008A3777" w:rsidRDefault="008A3777">
      <w:pPr>
        <w:pStyle w:val="Default"/>
        <w:jc w:val="both"/>
        <w:rPr>
          <w:b/>
          <w:bCs/>
          <w:sz w:val="20"/>
          <w:szCs w:val="20"/>
        </w:rPr>
      </w:pPr>
    </w:p>
    <w:p w:rsidR="008A3777" w:rsidRDefault="00454B6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:rsidR="008A3777" w:rsidRDefault="00454B6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Ochrona osób fizycznych w związku z przetwarzaniem danych osobowych: </w:t>
      </w:r>
    </w:p>
    <w:p w:rsidR="008A3777" w:rsidRDefault="008A3777">
      <w:pPr>
        <w:pStyle w:val="Default"/>
        <w:jc w:val="both"/>
        <w:rPr>
          <w:sz w:val="20"/>
          <w:szCs w:val="20"/>
        </w:rPr>
      </w:pP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</w:t>
      </w:r>
      <w:r>
        <w:rPr>
          <w:rFonts w:eastAsia="Times New Roman" w:cs="Calibri"/>
          <w:sz w:val="20"/>
          <w:szCs w:val="20"/>
          <w:lang w:eastAsia="pl-PL"/>
        </w:rPr>
        <w:t>związku z przetwarzaniem danych osobowych i w sprawie swobodnego przepływu takich danych oraz uchylenia dyrektywy 95/46/WE (ogólne rozporządzenie o ochronie danych) z dnia 27 kwietnia 2016 r. (Dz. Urz. UE. L Nr 119, str. 1), zwane dalej „RODO” informujemy,</w:t>
      </w:r>
      <w:r>
        <w:rPr>
          <w:rFonts w:eastAsia="Times New Roman" w:cs="Calibri"/>
          <w:sz w:val="20"/>
          <w:szCs w:val="20"/>
          <w:lang w:eastAsia="pl-PL"/>
        </w:rPr>
        <w:t xml:space="preserve"> że: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1. Administratorem Pani/Pana danych osobowych jest Uniwersytet Przyrodniczy we Wrocławiu, z siedzibą przy ul. Norwida 25, 50-375 Wrocław, NIP: 896-000-53-54, REGON: 000001867. Administratora reprezentuje Rektor i o celach i sposobach przetwarzania da</w:t>
      </w:r>
      <w:r>
        <w:rPr>
          <w:rFonts w:eastAsia="Times New Roman" w:cs="Calibri"/>
          <w:sz w:val="20"/>
          <w:szCs w:val="20"/>
          <w:lang w:eastAsia="pl-PL"/>
        </w:rPr>
        <w:t xml:space="preserve">nych osobowych podawanych w związku z realizacją procedur udzielania zamówień publicznych Uniwersytetu Przyrodniczego we Wrocławiu decyduje on sam jako administrator danych.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2. Uniwersytet Przyrodniczy we Wrocławiu wyznaczył osobę pełniącą zadania Inspekt</w:t>
      </w:r>
      <w:r>
        <w:rPr>
          <w:rFonts w:eastAsia="Times New Roman" w:cs="Calibri"/>
          <w:sz w:val="20"/>
          <w:szCs w:val="20"/>
          <w:lang w:eastAsia="pl-PL"/>
        </w:rPr>
        <w:t xml:space="preserve">ora Ochrony Danych (IOD), z którą można się kontaktować pod adresem mailowym: iod@upwr.edu.pl. </w:t>
      </w:r>
    </w:p>
    <w:p w:rsidR="008A3777" w:rsidRDefault="00454B67">
      <w:p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t>3. Dane osobowe przetwarzane będą zgodnie z art. 6 ust. 1 lit. c RODO, czyli ustawą Prawo o szkolnictwie wyższym i nauce z dnia 20.07.2018r. (Dz.U. z 2018 r. po</w:t>
      </w:r>
      <w:r>
        <w:rPr>
          <w:rFonts w:eastAsia="Times New Roman" w:cs="Calibri"/>
          <w:sz w:val="20"/>
          <w:szCs w:val="20"/>
          <w:lang w:eastAsia="pl-PL"/>
        </w:rPr>
        <w:t>z. 1668 ze zm.) w celu realizacji projektu „Modyfikacja systemu stabilizacji wewnętrznej modelującego kręgosłup w okresie wzrostu” finansowanego na podstawie umowy nr POIR.04.01.01-00-0020/19-00 w ramach Programu Operacyjnego Inteligentny Rozwój 2014-2020,</w:t>
      </w:r>
      <w:r>
        <w:rPr>
          <w:rFonts w:eastAsia="Times New Roman" w:cs="Calibri"/>
          <w:sz w:val="20"/>
          <w:szCs w:val="20"/>
          <w:lang w:eastAsia="pl-PL"/>
        </w:rPr>
        <w:t xml:space="preserve"> Priorytet IV: Zwiększenie potencjału naukowo-badawczego, Poddziałanie 4.1.1. Strategiczne programy badawcze dla gospodarki, zwanego dalej projektem. Dane będą przetwarzane również w celu wyłonienia wykonawcy w postępowaniu o udzielenie zamówienia publiczn</w:t>
      </w:r>
      <w:r>
        <w:rPr>
          <w:rFonts w:eastAsia="Times New Roman" w:cs="Calibri"/>
          <w:sz w:val="20"/>
          <w:szCs w:val="20"/>
          <w:lang w:eastAsia="pl-PL"/>
        </w:rPr>
        <w:t xml:space="preserve">ego prowadzonego w trybie zapytania ofertowego do 30 tys. euro; art. 4 pkt 8 Ustawy PZP.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4. Przetwarzanie danych osobowych w ramach realizacji w/w projektu odbywa się również zgodnie z przepisami: - ustawy z dnia 11 lipca 2014 r. o zasadach realizacji pro</w:t>
      </w:r>
      <w:r>
        <w:rPr>
          <w:rFonts w:eastAsia="Times New Roman" w:cs="Calibri"/>
          <w:sz w:val="20"/>
          <w:szCs w:val="20"/>
          <w:lang w:eastAsia="pl-PL"/>
        </w:rPr>
        <w:t xml:space="preserve">gramów w zakresie polityki spójności finansowanych w perspektywie finansowej 2014-2020 (Dz. U. z 2017 r. poz. 1460, z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późn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. zm.); - rozporządzenia Parlamentu Europejskiego i Rady nr 1303/2013 z dnia 17 grudnia 2013 r. ustanawiającego wspólne przepisy dotyc</w:t>
      </w:r>
      <w:r>
        <w:rPr>
          <w:rFonts w:eastAsia="Times New Roman" w:cs="Calibri"/>
          <w:sz w:val="20"/>
          <w:szCs w:val="20"/>
          <w:lang w:eastAsia="pl-PL"/>
        </w:rPr>
        <w:t>zące Europejskiego Funduszu Rozwoju Regionalnego, Europejskiego Funduszu Społecznego, Funduszu Spójności, Europejskiego Funduszu Rolnego na rzecz Rozwoju Obszarów Wiejskich oraz Europejskiego Funduszu Morskiego i Rybackiego, oraz ustanawiającego przepisy o</w:t>
      </w:r>
      <w:r>
        <w:rPr>
          <w:rFonts w:eastAsia="Times New Roman" w:cs="Calibri"/>
          <w:sz w:val="20"/>
          <w:szCs w:val="20"/>
          <w:lang w:eastAsia="pl-PL"/>
        </w:rPr>
        <w:t>gólne dotyczące Europejskiego Funduszu Rozwoju Regionalnego, Europejskiego Funduszu Społecznego, Funduszu Spójności i Europejskiego Funduszu Morskiego i Rybackiego oraz uchylającego Rozporządzenie Rady (WE) nr 1083/2006; - rozporządzenia wykonawczego Komis</w:t>
      </w:r>
      <w:r>
        <w:rPr>
          <w:rFonts w:eastAsia="Times New Roman" w:cs="Calibri"/>
          <w:sz w:val="20"/>
          <w:szCs w:val="20"/>
          <w:lang w:eastAsia="pl-PL"/>
        </w:rPr>
        <w:t>ji (UE) nr 1011/2014 z dnia 22 września 2014 r. ustanawiającego szczegółowe przepisy wykonawcze do rozporządzenia Parlamentu Europejskiego i Rady (UE) nr 1303/2013 w odniesieniu do wzorów służących do przekazywania Komisji określonych informacji oraz szcze</w:t>
      </w:r>
      <w:r>
        <w:rPr>
          <w:rFonts w:eastAsia="Times New Roman" w:cs="Calibri"/>
          <w:sz w:val="20"/>
          <w:szCs w:val="20"/>
          <w:lang w:eastAsia="pl-PL"/>
        </w:rPr>
        <w:t xml:space="preserve">gółowe przepisy dotyczące wymiany informacji między beneficjentami a instytucjami zarządzającymi, certyfikującymi, audytowymi i pośredniczącymi; - rozporządzenia </w:t>
      </w:r>
      <w:r>
        <w:rPr>
          <w:rFonts w:eastAsia="Times New Roman" w:cs="Calibri"/>
          <w:sz w:val="20"/>
          <w:szCs w:val="20"/>
          <w:lang w:eastAsia="pl-PL"/>
        </w:rPr>
        <w:lastRenderedPageBreak/>
        <w:t xml:space="preserve">Parlamentu Europejskiego i Rady (UE,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Euratom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) nr 966/2012 z dnia 25 października 2012 r. w spr</w:t>
      </w:r>
      <w:r>
        <w:rPr>
          <w:rFonts w:eastAsia="Times New Roman" w:cs="Calibri"/>
          <w:sz w:val="20"/>
          <w:szCs w:val="20"/>
          <w:lang w:eastAsia="pl-PL"/>
        </w:rPr>
        <w:t xml:space="preserve">awie zasad finansowych mających zastosowanie do budżetu ogólnego Unii oraz uchylającego rozporządzenie Rady (WE,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Euratom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) nr 1605/2002.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5. Dane osobowe będą przetwarzane również w zakresie udzielenia wsparcia, potwierdzenia kwalifikowalności wydatków, ewa</w:t>
      </w:r>
      <w:r>
        <w:rPr>
          <w:rFonts w:eastAsia="Times New Roman" w:cs="Calibri"/>
          <w:sz w:val="20"/>
          <w:szCs w:val="20"/>
          <w:lang w:eastAsia="pl-PL"/>
        </w:rPr>
        <w:t xml:space="preserve">luacji, kontroli, audytu, monitoringu, sprawozdawczości oraz działań informacyjno-promocyjnych w ramach Programu Operacyjnego Inteligentny Rozwój 2014-2020. </w:t>
      </w:r>
    </w:p>
    <w:p w:rsidR="008A3777" w:rsidRDefault="00454B67">
      <w:p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t xml:space="preserve">6. Dane osobowe przekazywane będą do procesora czyli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Novaspine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Spółka z Ograniczoną Odpowiedzialno</w:t>
      </w:r>
      <w:r>
        <w:rPr>
          <w:rFonts w:eastAsia="Times New Roman" w:cs="Calibri"/>
          <w:sz w:val="20"/>
          <w:szCs w:val="20"/>
          <w:lang w:eastAsia="pl-PL"/>
        </w:rPr>
        <w:t>ścią w zakresie w jakim pełni rolę Beneficjenta - Lidera projektu, mający siedzibę przy ul.</w:t>
      </w:r>
      <w:r>
        <w:rPr>
          <w:rFonts w:cs="Calibri"/>
          <w:color w:val="000000"/>
          <w:sz w:val="20"/>
          <w:szCs w:val="20"/>
        </w:rPr>
        <w:t xml:space="preserve"> Piaskowej 31, 55-040 Tyniec Mały.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7. W ramach realizacji w/w projektu dane osobowe będą również przekazywane do: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- Ministra Inwestycji i Rozwoju w zakresie w jakim</w:t>
      </w:r>
      <w:r>
        <w:rPr>
          <w:rFonts w:eastAsia="Times New Roman" w:cs="Calibri"/>
          <w:sz w:val="20"/>
          <w:szCs w:val="20"/>
          <w:lang w:eastAsia="pl-PL"/>
        </w:rPr>
        <w:t xml:space="preserve"> pełni rolę Instytucji Zarządzającej oraz Instytucji Koordynującej dla Programu Operacyjnego Inteligentny Rozwój 2014-2020, mający siedzibę przy ul. Wspólnej 2/4, 00-926 Warszawa; - Narodowe Centrum Badań i Rozwoju w zakresie w jakim pełni rolę Instytucji </w:t>
      </w:r>
      <w:r>
        <w:rPr>
          <w:rFonts w:eastAsia="Times New Roman" w:cs="Calibri"/>
          <w:sz w:val="20"/>
          <w:szCs w:val="20"/>
          <w:lang w:eastAsia="pl-PL"/>
        </w:rPr>
        <w:t xml:space="preserve">Pośredniczącej dla Programu Operacyjnego Inteligentny Rozwój 2014-2020, mający siedzibę przy ul. Nowogrodzkiej 47a, 00-695 Warszawa.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8. Dane osobowe mogą zostać przekazane organom kontrolnym, podmiotom realizującym badania ewaluacyjne, specjalistycznym fi</w:t>
      </w:r>
      <w:r>
        <w:rPr>
          <w:rFonts w:eastAsia="Times New Roman" w:cs="Calibri"/>
          <w:sz w:val="20"/>
          <w:szCs w:val="20"/>
          <w:lang w:eastAsia="pl-PL"/>
        </w:rPr>
        <w:t>rmom realizującym kontrole i audyt w ramach POIR 2014-2020, organom audytowym i dochodzeniowym Unii Europejskiej i państw członkowskich dla zabezpieczenia interesów finansowych Unii, organom, jednostkom, podmiotom upoważnionym do odbioru danych osobowych n</w:t>
      </w:r>
      <w:r>
        <w:rPr>
          <w:rFonts w:eastAsia="Times New Roman" w:cs="Calibri"/>
          <w:sz w:val="20"/>
          <w:szCs w:val="20"/>
          <w:lang w:eastAsia="pl-PL"/>
        </w:rPr>
        <w:t xml:space="preserve">a podstawie stosownych przepisów prawa lub umów.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9. Odbiorcami danych osobowych będą osoby lub podmioty, którym udostępniona zostanie dokumentacja postępowania w oparciu o zasady wynikające z ustawy z dnia 6 września 2001r. o dostępie do informacji public</w:t>
      </w:r>
      <w:r>
        <w:rPr>
          <w:rFonts w:eastAsia="Times New Roman" w:cs="Calibri"/>
          <w:sz w:val="20"/>
          <w:szCs w:val="20"/>
          <w:lang w:eastAsia="pl-PL"/>
        </w:rPr>
        <w:t xml:space="preserve">znej.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10. Dane osobowe będą gromadzone i przetwarzane w formie dokumentacji papierowej i elektronicznej, w systemie teleinformatycznym SL2014, systemie Elektronicznego Obiegu Dokumentów (EOD) oraz Systemie TETA WEB.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10.Dane przetwarzane będą przez okres </w:t>
      </w:r>
      <w:r>
        <w:rPr>
          <w:rFonts w:eastAsia="Times New Roman" w:cs="Calibri"/>
          <w:sz w:val="20"/>
          <w:szCs w:val="20"/>
          <w:lang w:eastAsia="pl-PL"/>
        </w:rPr>
        <w:t>niezbędny do prawidłowej realizacji projektu, do czasu wygaśnięcia wszelkich zobowiązań umownych lub do czasu wygaśnięcia praw i obowiązków wynikających z przepisów prawa. Dane będą przetwarzane przez okres wynikający z umowy o dofinansowanie projektu fina</w:t>
      </w:r>
      <w:r>
        <w:rPr>
          <w:rFonts w:eastAsia="Times New Roman" w:cs="Calibri"/>
          <w:sz w:val="20"/>
          <w:szCs w:val="20"/>
          <w:lang w:eastAsia="pl-PL"/>
        </w:rPr>
        <w:t>nsowanego ze środków pochodzących z UE, tj. do dnia 31.12.2031 r. Okres przechowywania danych może zostać każdorazowo przedłużony o okres przedawnienia roszczeń, jeżeli przetwarzanie danych będzie niezbędne do dochodzenia roszczeń lub do obrony przed takim</w:t>
      </w:r>
      <w:r>
        <w:rPr>
          <w:rFonts w:eastAsia="Times New Roman" w:cs="Calibri"/>
          <w:sz w:val="20"/>
          <w:szCs w:val="20"/>
          <w:lang w:eastAsia="pl-PL"/>
        </w:rPr>
        <w:t xml:space="preserve">i roszczeniami przez administratora danych. Po upływie ww. okresu dane osobowe będą archiwizowane.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11. Dane osobowe nie będą podlegały zautomatyzowanym procesom podejmowania decyzji i profilowania i nie będą przekazywane do państw trzecich (do państwa poz</w:t>
      </w:r>
      <w:r>
        <w:rPr>
          <w:rFonts w:eastAsia="Times New Roman" w:cs="Calibri"/>
          <w:sz w:val="20"/>
          <w:szCs w:val="20"/>
          <w:lang w:eastAsia="pl-PL"/>
        </w:rPr>
        <w:t xml:space="preserve">a Europejskim Obszarem Gospodarczym - EOG).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12. Ma Pani/Pan prawo dostępu do treści swoich danych oraz prawo ich sprostowania*, ograniczenia przetwarzania**, prawo do przenoszenia danych, prawo do wniesienia sprzeciwu wobec przetwarzania danych. W celu sk</w:t>
      </w:r>
      <w:r>
        <w:rPr>
          <w:rFonts w:eastAsia="Times New Roman" w:cs="Calibri"/>
          <w:sz w:val="20"/>
          <w:szCs w:val="20"/>
          <w:lang w:eastAsia="pl-PL"/>
        </w:rPr>
        <w:t xml:space="preserve">orzystania z przysługujących praw, należy skontaktować się z IOD Uniwersytetu Przyrodniczego we Wrocławiu, pod adresem mailowym iod@upwr.edu.pl.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>13. Istnieje prawo wniesienia skargi do Prezesa Urzędu Ochrony Danych Osobowych gdy uzna Pani/Pan, iż przetwar</w:t>
      </w:r>
      <w:r>
        <w:rPr>
          <w:rFonts w:eastAsia="Times New Roman" w:cs="Calibri"/>
          <w:sz w:val="20"/>
          <w:szCs w:val="20"/>
          <w:lang w:eastAsia="pl-PL"/>
        </w:rPr>
        <w:t xml:space="preserve">zanie danych osobowych narusza przepisy RODO. </w:t>
      </w:r>
    </w:p>
    <w:p w:rsidR="008A3777" w:rsidRDefault="00454B6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14. Konsekwencją nie podania danych osobowych będzie odrzucenie złożonej oferty lub wykluczenie wykonawcy z postępowania o udzielenie zamówienia publicznego. Ponadto niezależne od trybu w jakim jest prowadzone</w:t>
      </w:r>
      <w:r>
        <w:rPr>
          <w:rFonts w:eastAsia="Times New Roman" w:cs="Calibri"/>
          <w:sz w:val="20"/>
          <w:szCs w:val="20"/>
          <w:lang w:eastAsia="pl-PL"/>
        </w:rPr>
        <w:t xml:space="preserve"> postępowanie o udzielenie zamówienia, podanie danych osobowych jest warunkiem zawarcia umowy o zamówienie publiczne.</w:t>
      </w:r>
    </w:p>
    <w:p w:rsidR="008A3777" w:rsidRDefault="008A3777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</w:p>
    <w:p w:rsidR="008A3777" w:rsidRDefault="00454B67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* Wyjaśnienie: informacja w tym zakresie jest wymagana, jeżeli w odniesieniu do danego administratora lub podmiotu przetwarzającego istni</w:t>
      </w:r>
      <w:r>
        <w:rPr>
          <w:rFonts w:cs="Calibri"/>
          <w:i/>
          <w:iCs/>
          <w:sz w:val="20"/>
          <w:szCs w:val="20"/>
        </w:rPr>
        <w:t>eje obowiązek wyznaczenia inspektora ochrony danych osobowych.</w:t>
      </w:r>
    </w:p>
    <w:p w:rsidR="008A3777" w:rsidRDefault="00454B67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** Wyjaśnienie: skorzystanie z prawa do sprostowania nie może skutkować zmianą wyniku postępowania o udzielenie zamówienia publicznego ani zmianą postanowień umowy w zakresie niezgodnym z ustaw</w:t>
      </w:r>
      <w:r>
        <w:rPr>
          <w:rFonts w:cs="Calibri"/>
          <w:i/>
          <w:iCs/>
          <w:sz w:val="20"/>
          <w:szCs w:val="20"/>
        </w:rPr>
        <w:t xml:space="preserve">ą </w:t>
      </w:r>
      <w:proofErr w:type="spellStart"/>
      <w:r>
        <w:rPr>
          <w:rFonts w:cs="Calibri"/>
          <w:i/>
          <w:iCs/>
          <w:sz w:val="20"/>
          <w:szCs w:val="20"/>
        </w:rPr>
        <w:t>Pzp</w:t>
      </w:r>
      <w:proofErr w:type="spellEnd"/>
      <w:r>
        <w:rPr>
          <w:rFonts w:cs="Calibri"/>
          <w:i/>
          <w:iCs/>
          <w:sz w:val="20"/>
          <w:szCs w:val="20"/>
        </w:rPr>
        <w:t xml:space="preserve"> oraz nie może naruszać integralności protokołu oraz jego załączników.</w:t>
      </w:r>
    </w:p>
    <w:p w:rsidR="008A3777" w:rsidRDefault="00454B67">
      <w:pPr>
        <w:jc w:val="both"/>
      </w:pPr>
      <w:r>
        <w:rPr>
          <w:rFonts w:cs="Calibri"/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</w:t>
      </w:r>
      <w:r>
        <w:rPr>
          <w:rFonts w:cs="Calibri"/>
          <w:i/>
          <w:iCs/>
          <w:sz w:val="20"/>
          <w:szCs w:val="20"/>
        </w:rPr>
        <w:t>ny praw innej osoby fizycznej lub prawnej, lub z uwagi na ważne względy interesu publicznego Unii Europejskiej lub państwa członkowskiego.</w:t>
      </w:r>
    </w:p>
    <w:sectPr w:rsidR="008A3777">
      <w:headerReference w:type="default" r:id="rId8"/>
      <w:footerReference w:type="default" r:id="rId9"/>
      <w:pgSz w:w="11906" w:h="16838"/>
      <w:pgMar w:top="1417" w:right="1417" w:bottom="1417" w:left="1417" w:header="708" w:footer="18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67" w:rsidRDefault="00454B67">
      <w:pPr>
        <w:spacing w:after="0" w:line="240" w:lineRule="auto"/>
      </w:pPr>
      <w:r>
        <w:separator/>
      </w:r>
    </w:p>
  </w:endnote>
  <w:endnote w:type="continuationSeparator" w:id="0">
    <w:p w:rsidR="00454B67" w:rsidRDefault="0045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3F" w:rsidRDefault="00454B67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5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6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7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8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67" w:rsidRDefault="00454B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4B67" w:rsidRDefault="00454B67">
      <w:pPr>
        <w:spacing w:after="0" w:line="240" w:lineRule="auto"/>
      </w:pPr>
      <w:r>
        <w:continuationSeparator/>
      </w:r>
    </w:p>
  </w:footnote>
  <w:footnote w:id="1">
    <w:p w:rsidR="008A3777" w:rsidRDefault="00454B6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</w:t>
      </w:r>
      <w:r>
        <w:rPr>
          <w:rFonts w:ascii="Calibri" w:hAnsi="Calibri" w:cs="Calibri"/>
          <w:sz w:val="16"/>
          <w:szCs w:val="16"/>
        </w:rPr>
        <w:t>wobodnego przepływu takich danych oraz uchylenia dyrektywy 95/46/WE (ogólne rozporządzenie o ochronie danych) (Dz. Urz. UE L 119 z 04.05.2016, str. 1).</w:t>
      </w:r>
    </w:p>
  </w:footnote>
  <w:footnote w:id="2">
    <w:p w:rsidR="008A3777" w:rsidRDefault="00454B6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</w:t>
      </w:r>
      <w:r>
        <w:rPr>
          <w:rFonts w:ascii="Calibri" w:hAnsi="Calibri" w:cs="Calibri"/>
          <w:sz w:val="16"/>
          <w:szCs w:val="16"/>
        </w:rPr>
        <w:t xml:space="preserve"> lub art. 14 ust. 5 RODO treści oświadczenia wykonawca nie składa.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3F" w:rsidRDefault="00454B67">
    <w:pPr>
      <w:pStyle w:val="Nagwek"/>
      <w:tabs>
        <w:tab w:val="clear" w:pos="9072"/>
      </w:tabs>
    </w:pPr>
    <w:bookmarkStart w:id="3" w:name="_Hlk43119467"/>
    <w:bookmarkStart w:id="4" w:name="_Hlk43119468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2784476</wp:posOffset>
          </wp:positionH>
          <wp:positionV relativeFrom="paragraph">
            <wp:posOffset>-156847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4729477</wp:posOffset>
          </wp:positionH>
          <wp:positionV relativeFrom="paragraph">
            <wp:posOffset>-211455</wp:posOffset>
          </wp:positionV>
          <wp:extent cx="1727831" cy="476246"/>
          <wp:effectExtent l="0" t="0" r="5719" b="4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831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834390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-775968</wp:posOffset>
          </wp:positionH>
          <wp:positionV relativeFrom="paragraph">
            <wp:posOffset>-149861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E96"/>
    <w:multiLevelType w:val="multilevel"/>
    <w:tmpl w:val="CEB6A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338"/>
    <w:multiLevelType w:val="multilevel"/>
    <w:tmpl w:val="1EA2A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033FA"/>
    <w:multiLevelType w:val="multilevel"/>
    <w:tmpl w:val="5456B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93325"/>
    <w:multiLevelType w:val="multilevel"/>
    <w:tmpl w:val="7B46C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FC284F"/>
    <w:multiLevelType w:val="multilevel"/>
    <w:tmpl w:val="2124AB78"/>
    <w:styleLink w:val="LFO25"/>
    <w:lvl w:ilvl="0">
      <w:start w:val="1"/>
      <w:numFmt w:val="decimal"/>
      <w:pStyle w:val="Lista-kontynuacja2"/>
      <w:lvlText w:val="%1."/>
      <w:lvlJc w:val="right"/>
      <w:pPr>
        <w:ind w:left="227" w:hanging="227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decimal"/>
      <w:lvlText w:val="%1.%2."/>
      <w:lvlJc w:val="right"/>
      <w:pPr>
        <w:ind w:left="822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ind w:left="935" w:hanging="170"/>
      </w:pPr>
      <w:rPr>
        <w:rFonts w:ascii="Garamond" w:hAnsi="Garamond" w:cs="Garamond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F78245F"/>
    <w:multiLevelType w:val="multilevel"/>
    <w:tmpl w:val="12C45B62"/>
    <w:lvl w:ilvl="0">
      <w:start w:val="1"/>
      <w:numFmt w:val="decimal"/>
      <w:lvlText w:val="%1."/>
      <w:lvlJc w:val="left"/>
      <w:pPr>
        <w:ind w:left="340" w:hanging="340"/>
      </w:pPr>
      <w:rPr>
        <w:rFonts w:ascii="Verdana" w:hAnsi="Verdana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3777"/>
    <w:rsid w:val="00454B67"/>
    <w:rsid w:val="008A3777"/>
    <w:rsid w:val="00B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pacing w:after="0" w:line="360" w:lineRule="auto"/>
      <w:jc w:val="center"/>
      <w:outlineLvl w:val="0"/>
    </w:pPr>
    <w:rPr>
      <w:rFonts w:ascii="Verdana" w:eastAsia="Times New Roman" w:hAnsi="Verdana"/>
      <w:b/>
      <w:sz w:val="16"/>
      <w:szCs w:val="20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stopkaadresowa">
    <w:name w:val="stopka adresowa"/>
    <w:basedOn w:val="Normalny"/>
    <w:pPr>
      <w:tabs>
        <w:tab w:val="left" w:pos="340"/>
      </w:tabs>
      <w:autoSpaceDE w:val="0"/>
      <w:spacing w:after="0" w:line="240" w:lineRule="auto"/>
      <w:textAlignment w:val="center"/>
    </w:pPr>
    <w:rPr>
      <w:rFonts w:ascii="Times New Roman" w:hAnsi="Times New Roman"/>
      <w:sz w:val="18"/>
      <w:szCs w:val="18"/>
      <w:lang w:val="en-GB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pPr>
      <w:spacing w:after="0" w:line="360" w:lineRule="auto"/>
      <w:jc w:val="center"/>
    </w:pPr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customStyle="1" w:styleId="Styl">
    <w:name w:val="Sty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Lista-kontynuacja2">
    <w:name w:val="List Continue 2"/>
    <w:basedOn w:val="Normalny"/>
    <w:pPr>
      <w:numPr>
        <w:numId w:val="1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5"/>
      <w:lang w:eastAsia="pl-PL"/>
    </w:rPr>
  </w:style>
  <w:style w:type="character" w:customStyle="1" w:styleId="AkapitzlistZnak">
    <w:name w:val="Akapit z listą Znak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numbering" w:customStyle="1" w:styleId="LFO25">
    <w:name w:val="LFO25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pacing w:after="0" w:line="360" w:lineRule="auto"/>
      <w:jc w:val="center"/>
      <w:outlineLvl w:val="0"/>
    </w:pPr>
    <w:rPr>
      <w:rFonts w:ascii="Verdana" w:eastAsia="Times New Roman" w:hAnsi="Verdana"/>
      <w:b/>
      <w:sz w:val="16"/>
      <w:szCs w:val="20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stopkaadresowa">
    <w:name w:val="stopka adresowa"/>
    <w:basedOn w:val="Normalny"/>
    <w:pPr>
      <w:tabs>
        <w:tab w:val="left" w:pos="340"/>
      </w:tabs>
      <w:autoSpaceDE w:val="0"/>
      <w:spacing w:after="0" w:line="240" w:lineRule="auto"/>
      <w:textAlignment w:val="center"/>
    </w:pPr>
    <w:rPr>
      <w:rFonts w:ascii="Times New Roman" w:hAnsi="Times New Roman"/>
      <w:sz w:val="18"/>
      <w:szCs w:val="18"/>
      <w:lang w:val="en-GB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pPr>
      <w:spacing w:after="0" w:line="360" w:lineRule="auto"/>
      <w:jc w:val="center"/>
    </w:pPr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customStyle="1" w:styleId="Styl">
    <w:name w:val="Sty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Lista-kontynuacja2">
    <w:name w:val="List Continue 2"/>
    <w:basedOn w:val="Normalny"/>
    <w:pPr>
      <w:numPr>
        <w:numId w:val="1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5"/>
      <w:lang w:eastAsia="pl-PL"/>
    </w:rPr>
  </w:style>
  <w:style w:type="character" w:customStyle="1" w:styleId="AkapitzlistZnak">
    <w:name w:val="Akapit z listą Znak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numbering" w:customStyle="1" w:styleId="LFO25">
    <w:name w:val="LFO25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3319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Chomicka</dc:creator>
  <cp:lastModifiedBy>XYZ</cp:lastModifiedBy>
  <cp:revision>2</cp:revision>
  <cp:lastPrinted>2020-12-07T13:09:00Z</cp:lastPrinted>
  <dcterms:created xsi:type="dcterms:W3CDTF">2020-12-16T05:58:00Z</dcterms:created>
  <dcterms:modified xsi:type="dcterms:W3CDTF">2020-12-16T05:58:00Z</dcterms:modified>
</cp:coreProperties>
</file>