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99" w:rsidRDefault="00F74535">
      <w:pPr>
        <w:spacing w:line="360" w:lineRule="auto"/>
        <w:jc w:val="center"/>
        <w:rPr>
          <w:rFonts w:ascii="Times New Roman" w:eastAsia="Times New Roman" w:hAnsi="Times New Roman"/>
          <w:b/>
          <w:sz w:val="26"/>
          <w:szCs w:val="26"/>
        </w:rPr>
      </w:pPr>
      <w:r>
        <w:rPr>
          <w:rFonts w:ascii="Times New Roman" w:eastAsia="Times New Roman" w:hAnsi="Times New Roman"/>
          <w:b/>
          <w:sz w:val="26"/>
          <w:szCs w:val="26"/>
        </w:rPr>
        <w:t>Oświadczenie uczestnika projektu</w:t>
      </w:r>
    </w:p>
    <w:p w:rsidR="00375099" w:rsidRDefault="00F74535">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(obowiązek informacyjny realizowany w związku z art. 13 i art. 14  Rozporządzenia Parlamentu Europejskiego i Rady (UE) 2016/679)</w:t>
      </w:r>
    </w:p>
    <w:p w:rsidR="00375099" w:rsidRDefault="00375099">
      <w:pPr>
        <w:spacing w:after="120" w:line="360" w:lineRule="auto"/>
        <w:jc w:val="both"/>
        <w:rPr>
          <w:rFonts w:ascii="Times New Roman" w:eastAsia="Times New Roman" w:hAnsi="Times New Roman"/>
          <w:sz w:val="24"/>
          <w:szCs w:val="24"/>
        </w:rPr>
      </w:pPr>
    </w:p>
    <w:p w:rsidR="00375099" w:rsidRDefault="00F74535">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W związku z przystąpieniem do projektu pn. </w:t>
      </w:r>
      <w:r>
        <w:rPr>
          <w:rFonts w:ascii="Times New Roman" w:eastAsia="Times New Roman" w:hAnsi="Times New Roman"/>
          <w:b/>
          <w:sz w:val="24"/>
          <w:szCs w:val="24"/>
        </w:rPr>
        <w:t>POWER na UPWR – kompleksowy program rozwoju uczelni</w:t>
      </w:r>
      <w:r>
        <w:rPr>
          <w:rFonts w:ascii="Times New Roman" w:eastAsia="Times New Roman" w:hAnsi="Times New Roman"/>
          <w:sz w:val="24"/>
          <w:szCs w:val="24"/>
        </w:rPr>
        <w:t xml:space="preserve"> przyjmuję do wiadomości, iż:</w:t>
      </w:r>
    </w:p>
    <w:p w:rsidR="00375099" w:rsidRDefault="00F74535">
      <w:pPr>
        <w:numPr>
          <w:ilvl w:val="0"/>
          <w:numId w:val="4"/>
        </w:numPr>
        <w:spacing w:after="120" w:line="360" w:lineRule="auto"/>
        <w:ind w:left="283" w:hanging="283"/>
        <w:jc w:val="both"/>
        <w:rPr>
          <w:rFonts w:ascii="Times New Roman" w:eastAsia="Times New Roman" w:hAnsi="Times New Roman"/>
          <w:sz w:val="24"/>
          <w:szCs w:val="24"/>
        </w:rPr>
      </w:pPr>
      <w:r>
        <w:rPr>
          <w:rFonts w:ascii="Times New Roman" w:eastAsia="Times New Roman" w:hAnsi="Times New Roman"/>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75099" w:rsidRDefault="00F74535">
      <w:pPr>
        <w:numPr>
          <w:ilvl w:val="0"/>
          <w:numId w:val="4"/>
        </w:numPr>
        <w:spacing w:after="120" w:line="360" w:lineRule="auto"/>
        <w:ind w:left="283" w:hanging="283"/>
        <w:jc w:val="both"/>
        <w:rPr>
          <w:rFonts w:ascii="Times New Roman" w:eastAsia="Times New Roman" w:hAnsi="Times New Roman"/>
          <w:sz w:val="24"/>
          <w:szCs w:val="24"/>
        </w:rPr>
      </w:pPr>
      <w:r>
        <w:rPr>
          <w:rFonts w:ascii="Times New Roman" w:eastAsia="Times New Roman" w:hAnsi="Times New Roman"/>
          <w:sz w:val="24"/>
          <w:szCs w:val="24"/>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375099" w:rsidRDefault="00F74535">
      <w:pPr>
        <w:numPr>
          <w:ilvl w:val="0"/>
          <w:numId w:val="2"/>
        </w:numPr>
        <w:spacing w:after="0" w:line="360" w:lineRule="auto"/>
        <w:ind w:left="566" w:hanging="283"/>
        <w:jc w:val="both"/>
        <w:rPr>
          <w:rFonts w:ascii="Times New Roman" w:eastAsia="Times New Roman" w:hAnsi="Times New Roman"/>
          <w:sz w:val="24"/>
          <w:szCs w:val="24"/>
        </w:rPr>
      </w:pPr>
      <w:r>
        <w:rPr>
          <w:rFonts w:ascii="Times New Roman" w:eastAsia="Times New Roman" w:hAnsi="Times New Roman"/>
          <w:sz w:val="24"/>
          <w:szCs w:val="24"/>
        </w:rPr>
        <w:t>w odniesieniu do zbioru „Program Operacyjny Wiedza Edukacja Rozwój”:</w:t>
      </w:r>
    </w:p>
    <w:p w:rsidR="00375099" w:rsidRDefault="00F74535">
      <w:pPr>
        <w:numPr>
          <w:ilvl w:val="0"/>
          <w:numId w:val="5"/>
        </w:numPr>
        <w:spacing w:after="0" w:line="360" w:lineRule="auto"/>
        <w:ind w:left="850" w:hanging="283"/>
        <w:jc w:val="both"/>
        <w:rPr>
          <w:rFonts w:ascii="Times New Roman" w:eastAsia="Times New Roman" w:hAnsi="Times New Roman"/>
          <w:sz w:val="24"/>
          <w:szCs w:val="24"/>
        </w:rPr>
      </w:pPr>
      <w:r>
        <w:rPr>
          <w:rFonts w:ascii="Times New Roman" w:eastAsia="Times New Roman" w:hAnsi="Times New Roman"/>
          <w:sz w:val="24"/>
          <w:szCs w:val="24"/>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imes New Roman" w:eastAsia="Times New Roman" w:hAnsi="Times New Roman"/>
          <w:sz w:val="24"/>
          <w:szCs w:val="24"/>
        </w:rPr>
        <w:t>późn</w:t>
      </w:r>
      <w:proofErr w:type="spellEnd"/>
      <w:r>
        <w:rPr>
          <w:rFonts w:ascii="Times New Roman" w:eastAsia="Times New Roman" w:hAnsi="Times New Roman"/>
          <w:sz w:val="24"/>
          <w:szCs w:val="24"/>
        </w:rPr>
        <w:t>. zm.),</w:t>
      </w:r>
    </w:p>
    <w:p w:rsidR="00375099" w:rsidRDefault="00F74535">
      <w:pPr>
        <w:numPr>
          <w:ilvl w:val="0"/>
          <w:numId w:val="5"/>
        </w:numPr>
        <w:spacing w:after="0" w:line="360" w:lineRule="auto"/>
        <w:ind w:left="850" w:hanging="300"/>
        <w:jc w:val="both"/>
        <w:rPr>
          <w:rFonts w:ascii="Times New Roman" w:eastAsia="Times New Roman" w:hAnsi="Times New Roman"/>
          <w:sz w:val="24"/>
          <w:szCs w:val="24"/>
        </w:rPr>
      </w:pPr>
      <w:r>
        <w:rPr>
          <w:rFonts w:ascii="Times New Roman" w:eastAsia="Times New Roman" w:hAnsi="Times New Roman"/>
          <w:sz w:val="24"/>
          <w:szCs w:val="24"/>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Pr>
          <w:rFonts w:ascii="Times New Roman" w:eastAsia="Times New Roman" w:hAnsi="Times New Roman"/>
          <w:sz w:val="24"/>
          <w:szCs w:val="24"/>
        </w:rPr>
        <w:t>późn</w:t>
      </w:r>
      <w:proofErr w:type="spellEnd"/>
      <w:r>
        <w:rPr>
          <w:rFonts w:ascii="Times New Roman" w:eastAsia="Times New Roman" w:hAnsi="Times New Roman"/>
          <w:sz w:val="24"/>
          <w:szCs w:val="24"/>
        </w:rPr>
        <w:t>. zm.),</w:t>
      </w:r>
    </w:p>
    <w:p w:rsidR="00375099" w:rsidRDefault="00F74535">
      <w:pPr>
        <w:numPr>
          <w:ilvl w:val="0"/>
          <w:numId w:val="5"/>
        </w:numPr>
        <w:spacing w:after="0" w:line="360" w:lineRule="auto"/>
        <w:ind w:left="850"/>
        <w:jc w:val="both"/>
        <w:rPr>
          <w:rFonts w:ascii="Times New Roman" w:eastAsia="Times New Roman" w:hAnsi="Times New Roman"/>
          <w:sz w:val="24"/>
          <w:szCs w:val="24"/>
        </w:rPr>
      </w:pPr>
      <w:r>
        <w:rPr>
          <w:rFonts w:ascii="Times New Roman" w:eastAsia="Times New Roman" w:hAnsi="Times New Roman"/>
          <w:sz w:val="24"/>
          <w:szCs w:val="24"/>
        </w:rPr>
        <w:lastRenderedPageBreak/>
        <w:t>ustawy z dnia 11 lipca 2014 r. o zasadach realizacji programów w zakresie polityki spójności finansowanych w perspektywie finansowej 2014–2020 (</w:t>
      </w:r>
      <w:proofErr w:type="spellStart"/>
      <w:r>
        <w:rPr>
          <w:rFonts w:ascii="Times New Roman" w:eastAsia="Times New Roman" w:hAnsi="Times New Roman"/>
          <w:sz w:val="24"/>
          <w:szCs w:val="24"/>
        </w:rPr>
        <w:t>t.j</w:t>
      </w:r>
      <w:proofErr w:type="spellEnd"/>
      <w:r>
        <w:rPr>
          <w:rFonts w:ascii="Times New Roman" w:eastAsia="Times New Roman" w:hAnsi="Times New Roman"/>
          <w:sz w:val="24"/>
          <w:szCs w:val="24"/>
        </w:rPr>
        <w:t>. Dz. U. z 2020 r. poz. 818);</w:t>
      </w:r>
    </w:p>
    <w:p w:rsidR="00375099" w:rsidRDefault="00F74535">
      <w:pPr>
        <w:numPr>
          <w:ilvl w:val="0"/>
          <w:numId w:val="2"/>
        </w:numPr>
        <w:spacing w:after="0" w:line="360" w:lineRule="auto"/>
        <w:ind w:left="566" w:hanging="283"/>
        <w:jc w:val="both"/>
        <w:rPr>
          <w:rFonts w:ascii="Times New Roman" w:eastAsia="Times New Roman" w:hAnsi="Times New Roman"/>
          <w:sz w:val="24"/>
          <w:szCs w:val="24"/>
        </w:rPr>
      </w:pPr>
      <w:r>
        <w:rPr>
          <w:rFonts w:ascii="Times New Roman" w:eastAsia="Times New Roman" w:hAnsi="Times New Roman"/>
          <w:sz w:val="24"/>
          <w:szCs w:val="24"/>
        </w:rPr>
        <w:t xml:space="preserve">w odniesieniu do zbioru „Centralny system teleinformatyczny wspierający realizację programów operacyjnych”: </w:t>
      </w:r>
    </w:p>
    <w:p w:rsidR="00375099" w:rsidRDefault="00F74535">
      <w:pPr>
        <w:numPr>
          <w:ilvl w:val="0"/>
          <w:numId w:val="1"/>
        </w:numPr>
        <w:spacing w:after="0" w:line="360" w:lineRule="auto"/>
        <w:ind w:left="850" w:hanging="283"/>
        <w:jc w:val="both"/>
        <w:rPr>
          <w:rFonts w:ascii="Times New Roman" w:eastAsia="Times New Roman" w:hAnsi="Times New Roman"/>
          <w:sz w:val="24"/>
          <w:szCs w:val="24"/>
        </w:rPr>
      </w:pPr>
      <w:r>
        <w:rPr>
          <w:rFonts w:ascii="Times New Roman" w:eastAsia="Times New Roman" w:hAnsi="Times New Roman"/>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75099" w:rsidRDefault="00F74535">
      <w:pPr>
        <w:numPr>
          <w:ilvl w:val="0"/>
          <w:numId w:val="1"/>
        </w:numPr>
        <w:spacing w:after="0" w:line="360" w:lineRule="auto"/>
        <w:ind w:left="850" w:hanging="283"/>
        <w:jc w:val="both"/>
        <w:rPr>
          <w:rFonts w:ascii="Times New Roman" w:eastAsia="Times New Roman" w:hAnsi="Times New Roman"/>
          <w:sz w:val="24"/>
          <w:szCs w:val="24"/>
        </w:rPr>
      </w:pPr>
      <w:r>
        <w:rPr>
          <w:rFonts w:ascii="Times New Roman" w:eastAsia="Times New Roman" w:hAnsi="Times New Roman"/>
          <w:sz w:val="24"/>
          <w:szCs w:val="24"/>
        </w:rPr>
        <w:t>rozporządzenia Parlamentu Europejskiego i Rady (UE) nr 1304/2013 z dnia 17 grudnia 2013 r. w sprawie Europejskiego Funduszu Społecznego i uchylającego rozporządzenie Rady (WE) nr 1081/2006,</w:t>
      </w:r>
    </w:p>
    <w:p w:rsidR="00375099" w:rsidRDefault="00F74535">
      <w:pPr>
        <w:numPr>
          <w:ilvl w:val="0"/>
          <w:numId w:val="1"/>
        </w:numPr>
        <w:spacing w:after="0" w:line="360" w:lineRule="auto"/>
        <w:ind w:left="850" w:hanging="283"/>
        <w:jc w:val="both"/>
        <w:rPr>
          <w:rFonts w:ascii="Times New Roman" w:eastAsia="Times New Roman" w:hAnsi="Times New Roman"/>
          <w:sz w:val="24"/>
          <w:szCs w:val="24"/>
        </w:rPr>
      </w:pPr>
      <w:r>
        <w:rPr>
          <w:rFonts w:ascii="Times New Roman" w:eastAsia="Times New Roman" w:hAnsi="Times New Roman"/>
          <w:sz w:val="24"/>
          <w:szCs w:val="24"/>
        </w:rPr>
        <w:t>ustawy z dnia 11 lipca 2014 r. o zasadach realizacji programów w zakresie polityki spójności finansowanych w perspektywie finansowej 2014-2020,</w:t>
      </w:r>
    </w:p>
    <w:p w:rsidR="00375099" w:rsidRDefault="00F74535">
      <w:pPr>
        <w:numPr>
          <w:ilvl w:val="0"/>
          <w:numId w:val="1"/>
        </w:numPr>
        <w:spacing w:after="0" w:line="360" w:lineRule="auto"/>
        <w:ind w:left="850" w:hanging="283"/>
        <w:jc w:val="both"/>
        <w:rPr>
          <w:rFonts w:ascii="Times New Roman" w:eastAsia="Times New Roman" w:hAnsi="Times New Roman"/>
          <w:sz w:val="24"/>
          <w:szCs w:val="24"/>
        </w:rPr>
      </w:pPr>
      <w:r>
        <w:rPr>
          <w:rFonts w:ascii="Times New Roman" w:eastAsia="Times New Roman" w:hAnsi="Times New Roman"/>
          <w:sz w:val="24"/>
          <w:szCs w:val="24"/>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Pr>
          <w:rFonts w:ascii="Times New Roman" w:eastAsia="Times New Roman" w:hAnsi="Times New Roman"/>
          <w:sz w:val="24"/>
          <w:szCs w:val="24"/>
        </w:rPr>
        <w:t>audytowymi</w:t>
      </w:r>
      <w:proofErr w:type="spellEnd"/>
      <w:r>
        <w:rPr>
          <w:rFonts w:ascii="Times New Roman" w:eastAsia="Times New Roman" w:hAnsi="Times New Roman"/>
          <w:sz w:val="24"/>
          <w:szCs w:val="24"/>
        </w:rPr>
        <w:t xml:space="preserve"> i pośredniczącymi (Dz. Urz. UE L 286 z 30.09.2014, str. 1).</w:t>
      </w:r>
    </w:p>
    <w:p w:rsidR="00375099" w:rsidRDefault="00F74535">
      <w:pPr>
        <w:numPr>
          <w:ilvl w:val="0"/>
          <w:numId w:val="4"/>
        </w:numPr>
        <w:spacing w:after="120" w:line="360" w:lineRule="auto"/>
        <w:ind w:left="283" w:hanging="283"/>
        <w:jc w:val="both"/>
        <w:rPr>
          <w:rFonts w:ascii="Times New Roman" w:eastAsia="Times New Roman" w:hAnsi="Times New Roman"/>
          <w:sz w:val="24"/>
          <w:szCs w:val="24"/>
        </w:rPr>
      </w:pPr>
      <w:r>
        <w:rPr>
          <w:rFonts w:ascii="Times New Roman" w:eastAsia="Times New Roman" w:hAnsi="Times New Roman"/>
          <w:sz w:val="24"/>
          <w:szCs w:val="24"/>
        </w:rPr>
        <w:t xml:space="preserve">Moje dane osobowe będą przetwarzane wyłącznie w celu realizacji projektu </w:t>
      </w:r>
      <w:r>
        <w:rPr>
          <w:rFonts w:ascii="Times New Roman" w:eastAsia="Times New Roman" w:hAnsi="Times New Roman"/>
          <w:b/>
          <w:sz w:val="24"/>
          <w:szCs w:val="24"/>
        </w:rPr>
        <w:t>POWER na UPWR – kompleksowy program rozwoju uczelni</w:t>
      </w:r>
      <w:r>
        <w:rPr>
          <w:rFonts w:ascii="Times New Roman" w:eastAsia="Times New Roman" w:hAnsi="Times New Roman"/>
          <w:sz w:val="24"/>
          <w:szCs w:val="24"/>
        </w:rPr>
        <w:t xml:space="preserve">, w szczególności potwierdzenia </w:t>
      </w:r>
      <w:proofErr w:type="spellStart"/>
      <w:r>
        <w:rPr>
          <w:rFonts w:ascii="Times New Roman" w:eastAsia="Times New Roman" w:hAnsi="Times New Roman"/>
          <w:sz w:val="24"/>
          <w:szCs w:val="24"/>
        </w:rPr>
        <w:t>kwalifikowalności</w:t>
      </w:r>
      <w:proofErr w:type="spellEnd"/>
      <w:r>
        <w:rPr>
          <w:rFonts w:ascii="Times New Roman" w:eastAsia="Times New Roman" w:hAnsi="Times New Roman"/>
          <w:sz w:val="24"/>
          <w:szCs w:val="24"/>
        </w:rPr>
        <w:t xml:space="preserve"> wydatków, udzielenia wsparcia, monitoringu, ewaluacji, kontroli, audytu i sprawozdawczości oraz działań informacyjno-promocyjnych w ramach PO WER.</w:t>
      </w:r>
    </w:p>
    <w:p w:rsidR="00375099" w:rsidRDefault="00F74535">
      <w:pPr>
        <w:numPr>
          <w:ilvl w:val="0"/>
          <w:numId w:val="4"/>
        </w:numPr>
        <w:spacing w:after="120" w:line="360" w:lineRule="auto"/>
        <w:ind w:left="283" w:hanging="283"/>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Moje dane osobowe zostały powierzone do przetwarzania Instytucji Pośredniczącej – </w:t>
      </w:r>
      <w:r>
        <w:rPr>
          <w:rFonts w:ascii="Times New Roman" w:eastAsia="Times New Roman" w:hAnsi="Times New Roman"/>
          <w:b/>
          <w:sz w:val="24"/>
          <w:szCs w:val="24"/>
        </w:rPr>
        <w:t>Narodowemu Centrum Badań i Rozwoju, ul. Nowogrodzka 47a, 00-695 Warszawa</w:t>
      </w:r>
      <w:r>
        <w:rPr>
          <w:rFonts w:ascii="Times New Roman" w:eastAsia="Times New Roman" w:hAnsi="Times New Roman"/>
          <w:sz w:val="24"/>
          <w:szCs w:val="24"/>
        </w:rPr>
        <w:t xml:space="preserve">, beneficjentowi realizującemu projekt – </w:t>
      </w:r>
      <w:r>
        <w:rPr>
          <w:rFonts w:ascii="Times New Roman" w:eastAsia="Times New Roman" w:hAnsi="Times New Roman"/>
          <w:b/>
          <w:sz w:val="24"/>
          <w:szCs w:val="24"/>
        </w:rPr>
        <w:t xml:space="preserve">Uniwersytetowi Przyrodniczemu we Wrocławiu, ul. Norwida 25, 50-375 Wrocław </w:t>
      </w:r>
      <w:r>
        <w:rPr>
          <w:rFonts w:ascii="Times New Roman" w:eastAsia="Times New Roman" w:hAnsi="Times New Roman"/>
          <w:sz w:val="24"/>
          <w:szCs w:val="24"/>
        </w:rPr>
        <w:t xml:space="preserve">oraz podmiotom, które na zlecenie beneficjenta uczestniczą w realizacji projektu – …………………………………………… </w:t>
      </w:r>
      <w:r>
        <w:rPr>
          <w:rFonts w:ascii="Times New Roman" w:eastAsia="Times New Roman" w:hAnsi="Times New Roman"/>
          <w:i/>
          <w:sz w:val="24"/>
          <w:szCs w:val="24"/>
        </w:rPr>
        <w:t>(nazwa i adres ww. podmiotów).</w:t>
      </w:r>
      <w:r>
        <w:rPr>
          <w:rFonts w:ascii="Times New Roman" w:eastAsia="Times New Roman" w:hAnsi="Times New Roman"/>
          <w:sz w:val="24"/>
          <w:szCs w:val="24"/>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POWER.</w:t>
      </w:r>
    </w:p>
    <w:p w:rsidR="00375099" w:rsidRDefault="00F74535">
      <w:pPr>
        <w:numPr>
          <w:ilvl w:val="0"/>
          <w:numId w:val="4"/>
        </w:numPr>
        <w:spacing w:after="120" w:line="360" w:lineRule="auto"/>
        <w:ind w:left="283" w:hanging="283"/>
        <w:jc w:val="both"/>
        <w:rPr>
          <w:rFonts w:ascii="Times New Roman" w:eastAsia="Times New Roman" w:hAnsi="Times New Roman"/>
          <w:sz w:val="24"/>
          <w:szCs w:val="24"/>
        </w:rPr>
      </w:pPr>
      <w:r>
        <w:rPr>
          <w:rFonts w:ascii="Times New Roman" w:eastAsia="Times New Roman" w:hAnsi="Times New Roman"/>
          <w:sz w:val="24"/>
          <w:szCs w:val="24"/>
        </w:rPr>
        <w:t>Podanie danych jest warunkiem koniecznym otrzymania wsparcia, a odmowa ich podania jest równoznaczna z brakiem możliwości udzielenia wsparcia w ramach projektu.</w:t>
      </w:r>
    </w:p>
    <w:p w:rsidR="00375099" w:rsidRDefault="00F74535">
      <w:pPr>
        <w:numPr>
          <w:ilvl w:val="0"/>
          <w:numId w:val="4"/>
        </w:numPr>
        <w:spacing w:after="120" w:line="360" w:lineRule="auto"/>
        <w:ind w:left="283" w:hanging="283"/>
        <w:jc w:val="both"/>
        <w:rPr>
          <w:rFonts w:ascii="Times New Roman" w:eastAsia="Times New Roman" w:hAnsi="Times New Roman"/>
          <w:sz w:val="24"/>
          <w:szCs w:val="24"/>
        </w:rPr>
      </w:pPr>
      <w:r>
        <w:rPr>
          <w:rFonts w:ascii="Times New Roman" w:eastAsia="Times New Roman" w:hAnsi="Times New Roman"/>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rsidR="00375099" w:rsidRDefault="00F74535">
      <w:pPr>
        <w:numPr>
          <w:ilvl w:val="0"/>
          <w:numId w:val="4"/>
        </w:numPr>
        <w:spacing w:after="120" w:line="360" w:lineRule="auto"/>
        <w:ind w:left="283" w:hanging="283"/>
        <w:jc w:val="both"/>
        <w:rPr>
          <w:rFonts w:ascii="Times New Roman" w:eastAsia="Times New Roman" w:hAnsi="Times New Roman"/>
          <w:sz w:val="24"/>
          <w:szCs w:val="24"/>
        </w:rPr>
      </w:pPr>
      <w:r>
        <w:rPr>
          <w:rFonts w:ascii="Times New Roman" w:eastAsia="Times New Roman" w:hAnsi="Times New Roman"/>
          <w:sz w:val="24"/>
          <w:szCs w:val="24"/>
        </w:rPr>
        <w:t>W ciągu trzech miesięcy po zakończeniu udziału w projekcie udostępnię dane dotyczące mojego statusu na rynku pracy.</w:t>
      </w:r>
    </w:p>
    <w:p w:rsidR="00375099" w:rsidRDefault="00F74535">
      <w:pPr>
        <w:numPr>
          <w:ilvl w:val="0"/>
          <w:numId w:val="4"/>
        </w:numPr>
        <w:spacing w:after="120" w:line="360" w:lineRule="auto"/>
        <w:ind w:left="283" w:hanging="283"/>
        <w:jc w:val="both"/>
        <w:rPr>
          <w:rFonts w:ascii="Times New Roman" w:eastAsia="Times New Roman" w:hAnsi="Times New Roman"/>
          <w:sz w:val="24"/>
          <w:szCs w:val="24"/>
        </w:rPr>
      </w:pPr>
      <w:r>
        <w:rPr>
          <w:rFonts w:ascii="Times New Roman" w:eastAsia="Times New Roman" w:hAnsi="Times New Roman"/>
          <w:sz w:val="24"/>
          <w:szCs w:val="24"/>
        </w:rPr>
        <w:t xml:space="preserve">W celu potwierdzenia </w:t>
      </w:r>
      <w:proofErr w:type="spellStart"/>
      <w:r>
        <w:rPr>
          <w:rFonts w:ascii="Times New Roman" w:eastAsia="Times New Roman" w:hAnsi="Times New Roman"/>
          <w:sz w:val="24"/>
          <w:szCs w:val="24"/>
        </w:rPr>
        <w:t>kwalifikowalności</w:t>
      </w:r>
      <w:proofErr w:type="spellEnd"/>
      <w:r>
        <w:rPr>
          <w:rFonts w:ascii="Times New Roman" w:eastAsia="Times New Roman" w:hAnsi="Times New Roman"/>
          <w:sz w:val="24"/>
          <w:szCs w:val="24"/>
        </w:rPr>
        <w:t xml:space="preserve">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Fonts w:ascii="Times New Roman" w:eastAsia="Times New Roman" w:hAnsi="Times New Roman"/>
          <w:sz w:val="24"/>
          <w:szCs w:val="24"/>
          <w:vertAlign w:val="superscript"/>
        </w:rPr>
        <w:footnoteReference w:id="1"/>
      </w:r>
      <w:r>
        <w:rPr>
          <w:rFonts w:ascii="Times New Roman" w:eastAsia="Times New Roman" w:hAnsi="Times New Roman"/>
          <w:sz w:val="24"/>
          <w:szCs w:val="24"/>
        </w:rPr>
        <w:t>:</w:t>
      </w:r>
    </w:p>
    <w:p w:rsidR="00375099" w:rsidRDefault="00F74535">
      <w:pPr>
        <w:numPr>
          <w:ilvl w:val="0"/>
          <w:numId w:val="3"/>
        </w:numPr>
        <w:spacing w:after="60" w:line="360" w:lineRule="auto"/>
        <w:ind w:left="566" w:hanging="283"/>
        <w:jc w:val="both"/>
        <w:rPr>
          <w:rFonts w:ascii="Times New Roman" w:eastAsia="Times New Roman" w:hAnsi="Times New Roman"/>
          <w:sz w:val="24"/>
          <w:szCs w:val="24"/>
        </w:rPr>
      </w:pPr>
      <w:r>
        <w:rPr>
          <w:rFonts w:ascii="Times New Roman" w:eastAsia="Times New Roman" w:hAnsi="Times New Roman"/>
          <w:sz w:val="24"/>
          <w:szCs w:val="24"/>
        </w:rPr>
        <w:lastRenderedPageBreak/>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75099" w:rsidRDefault="00F74535">
      <w:pPr>
        <w:numPr>
          <w:ilvl w:val="0"/>
          <w:numId w:val="3"/>
        </w:numPr>
        <w:spacing w:after="60" w:line="360" w:lineRule="auto"/>
        <w:ind w:left="566" w:hanging="283"/>
        <w:jc w:val="both"/>
        <w:rPr>
          <w:rFonts w:ascii="Times New Roman" w:eastAsia="Times New Roman" w:hAnsi="Times New Roman"/>
          <w:sz w:val="24"/>
          <w:szCs w:val="24"/>
        </w:rPr>
      </w:pPr>
      <w:r>
        <w:rPr>
          <w:rFonts w:ascii="Times New Roman" w:eastAsia="Times New Roman" w:hAnsi="Times New Roman"/>
          <w:sz w:val="24"/>
          <w:szCs w:val="24"/>
        </w:rPr>
        <w:t>rozporządzenia Parlamentu Europejskiego i Rady (UE) nr 1304/2013 z dnia 17 grudnia 2013 r. w sprawie Europejskiego Funduszu Społecznego i uchylającego rozporządzenie Rady (WE) nr 1081/2006,</w:t>
      </w:r>
    </w:p>
    <w:p w:rsidR="00375099" w:rsidRDefault="00F74535">
      <w:pPr>
        <w:numPr>
          <w:ilvl w:val="0"/>
          <w:numId w:val="3"/>
        </w:numPr>
        <w:spacing w:after="60" w:line="360" w:lineRule="auto"/>
        <w:ind w:left="566" w:hanging="283"/>
        <w:jc w:val="both"/>
        <w:rPr>
          <w:rFonts w:ascii="Times New Roman" w:eastAsia="Times New Roman" w:hAnsi="Times New Roman"/>
          <w:sz w:val="24"/>
          <w:szCs w:val="24"/>
        </w:rPr>
      </w:pPr>
      <w:r>
        <w:rPr>
          <w:rFonts w:ascii="Times New Roman" w:eastAsia="Times New Roman" w:hAnsi="Times New Roman"/>
          <w:sz w:val="24"/>
          <w:szCs w:val="24"/>
        </w:rPr>
        <w:t>ustawy z dnia 11 lipca 2014 r. o zasadach realizacji programów w zakresie polityki spójności finansowanych w perspektywie finansowej 2014-2020,</w:t>
      </w:r>
    </w:p>
    <w:p w:rsidR="00375099" w:rsidRDefault="00F74535">
      <w:pPr>
        <w:numPr>
          <w:ilvl w:val="0"/>
          <w:numId w:val="3"/>
        </w:numPr>
        <w:spacing w:after="60" w:line="360" w:lineRule="auto"/>
        <w:ind w:left="566" w:hanging="283"/>
        <w:jc w:val="both"/>
        <w:rPr>
          <w:rFonts w:ascii="Times New Roman" w:eastAsia="Times New Roman" w:hAnsi="Times New Roman"/>
          <w:sz w:val="24"/>
          <w:szCs w:val="24"/>
        </w:rPr>
      </w:pPr>
      <w:r>
        <w:rPr>
          <w:rFonts w:ascii="Times New Roman" w:eastAsia="Times New Roman" w:hAnsi="Times New Roman"/>
          <w:sz w:val="24"/>
          <w:szCs w:val="24"/>
        </w:rPr>
        <w:t xml:space="preserve">ustawy z dnia 13 października 1998 r. o systemie ubezpieczeń społecznych (Dz. U. z 2021 r., poz. 423 z </w:t>
      </w:r>
      <w:proofErr w:type="spellStart"/>
      <w:r>
        <w:rPr>
          <w:rFonts w:ascii="Times New Roman" w:eastAsia="Times New Roman" w:hAnsi="Times New Roman"/>
          <w:sz w:val="24"/>
          <w:szCs w:val="24"/>
        </w:rPr>
        <w:t>późn</w:t>
      </w:r>
      <w:proofErr w:type="spellEnd"/>
      <w:r>
        <w:rPr>
          <w:rFonts w:ascii="Times New Roman" w:eastAsia="Times New Roman" w:hAnsi="Times New Roman"/>
          <w:sz w:val="24"/>
          <w:szCs w:val="24"/>
        </w:rPr>
        <w:t>. zm.) .</w:t>
      </w:r>
    </w:p>
    <w:p w:rsidR="00375099" w:rsidRDefault="00F74535">
      <w:pPr>
        <w:spacing w:after="120" w:line="360" w:lineRule="auto"/>
        <w:ind w:left="283"/>
        <w:jc w:val="both"/>
        <w:rPr>
          <w:rFonts w:ascii="Times New Roman" w:eastAsia="Times New Roman" w:hAnsi="Times New Roman"/>
          <w:sz w:val="24"/>
          <w:szCs w:val="24"/>
        </w:rPr>
      </w:pPr>
      <w:r>
        <w:rPr>
          <w:rFonts w:ascii="Times New Roman" w:eastAsia="Times New Roman" w:hAnsi="Times New Roman"/>
          <w:sz w:val="24"/>
          <w:szCs w:val="24"/>
        </w:rPr>
        <w:t xml:space="preserve">Moje dane osobowe zostały powierzone do przetwarzania Instytucji Pośredniczącej – </w:t>
      </w:r>
      <w:r>
        <w:rPr>
          <w:rFonts w:ascii="Times New Roman" w:eastAsia="Times New Roman" w:hAnsi="Times New Roman"/>
          <w:b/>
          <w:sz w:val="24"/>
          <w:szCs w:val="24"/>
        </w:rPr>
        <w:t>Narodowemu Centrum Badań i Rozwoju, ul. Nowogrodzka 47a, 00-695 Warszawa</w:t>
      </w:r>
      <w:r>
        <w:rPr>
          <w:rFonts w:ascii="Times New Roman" w:eastAsia="Times New Roman" w:hAnsi="Times New Roman"/>
          <w:sz w:val="24"/>
          <w:szCs w:val="24"/>
        </w:rPr>
        <w:t xml:space="preserve">, beneficjentowi realizującemu projekt – </w:t>
      </w:r>
      <w:r>
        <w:rPr>
          <w:rFonts w:ascii="Times New Roman" w:eastAsia="Times New Roman" w:hAnsi="Times New Roman"/>
          <w:b/>
          <w:sz w:val="24"/>
          <w:szCs w:val="24"/>
        </w:rPr>
        <w:t xml:space="preserve">Uniwersytetowi Przyrodniczemu we Wrocławiu, ul. Norwida 25, 50-375 Wrocław </w:t>
      </w:r>
      <w:r>
        <w:rPr>
          <w:rFonts w:ascii="Times New Roman" w:eastAsia="Times New Roman" w:hAnsi="Times New Roman"/>
          <w:sz w:val="24"/>
          <w:szCs w:val="24"/>
        </w:rPr>
        <w:t xml:space="preserve">oraz podmiotom, które na zlecenie beneficjenta uczestniczą w realizacji projektu – …………………………………………... </w:t>
      </w:r>
      <w:r>
        <w:rPr>
          <w:rFonts w:ascii="Times New Roman" w:eastAsia="Times New Roman" w:hAnsi="Times New Roman"/>
          <w:i/>
          <w:sz w:val="24"/>
          <w:szCs w:val="24"/>
        </w:rPr>
        <w:t>(nazwa i adres ww. podmiotów).</w:t>
      </w:r>
      <w:r>
        <w:rPr>
          <w:rFonts w:ascii="Times New Roman" w:eastAsia="Times New Roman" w:hAnsi="Times New Roman"/>
          <w:sz w:val="24"/>
          <w:szCs w:val="24"/>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POWER.</w:t>
      </w:r>
    </w:p>
    <w:p w:rsidR="00375099" w:rsidRDefault="00F74535">
      <w:pPr>
        <w:numPr>
          <w:ilvl w:val="0"/>
          <w:numId w:val="4"/>
        </w:numPr>
        <w:spacing w:after="120" w:line="360" w:lineRule="auto"/>
        <w:ind w:left="283" w:hanging="283"/>
        <w:jc w:val="both"/>
        <w:rPr>
          <w:rFonts w:ascii="Times New Roman" w:eastAsia="Times New Roman" w:hAnsi="Times New Roman"/>
          <w:sz w:val="24"/>
          <w:szCs w:val="24"/>
        </w:rPr>
      </w:pPr>
      <w:r>
        <w:rPr>
          <w:rFonts w:ascii="Times New Roman" w:eastAsia="Times New Roman" w:hAnsi="Times New Roman"/>
          <w:sz w:val="24"/>
          <w:szCs w:val="24"/>
        </w:rPr>
        <w:t>Moje dane osobowe nie będą przekazywane do państwa trzeciego lub organizacji międzynarodowej.</w:t>
      </w:r>
    </w:p>
    <w:p w:rsidR="00375099" w:rsidRDefault="00F74535">
      <w:pPr>
        <w:numPr>
          <w:ilvl w:val="0"/>
          <w:numId w:val="4"/>
        </w:numPr>
        <w:spacing w:after="120" w:line="360" w:lineRule="auto"/>
        <w:ind w:left="425" w:hanging="425"/>
        <w:jc w:val="both"/>
        <w:rPr>
          <w:rFonts w:ascii="Times New Roman" w:eastAsia="Times New Roman" w:hAnsi="Times New Roman"/>
          <w:sz w:val="24"/>
          <w:szCs w:val="24"/>
        </w:rPr>
      </w:pPr>
      <w:r>
        <w:rPr>
          <w:rFonts w:ascii="Times New Roman" w:eastAsia="Times New Roman" w:hAnsi="Times New Roman"/>
          <w:sz w:val="24"/>
          <w:szCs w:val="24"/>
        </w:rPr>
        <w:t>Moje dane osobowe nie będą poddawane zautomatyzowanemu podejmowaniu decyzji.</w:t>
      </w:r>
    </w:p>
    <w:p w:rsidR="00375099" w:rsidRDefault="00F74535">
      <w:pPr>
        <w:numPr>
          <w:ilvl w:val="0"/>
          <w:numId w:val="4"/>
        </w:numPr>
        <w:spacing w:after="120" w:line="360" w:lineRule="auto"/>
        <w:ind w:left="425" w:hanging="425"/>
        <w:jc w:val="both"/>
        <w:rPr>
          <w:rFonts w:ascii="Times New Roman" w:eastAsia="Times New Roman" w:hAnsi="Times New Roman"/>
          <w:sz w:val="24"/>
          <w:szCs w:val="24"/>
        </w:rPr>
      </w:pPr>
      <w:r>
        <w:rPr>
          <w:rFonts w:ascii="Times New Roman" w:eastAsia="Times New Roman" w:hAnsi="Times New Roman"/>
          <w:sz w:val="24"/>
          <w:szCs w:val="24"/>
        </w:rPr>
        <w:lastRenderedPageBreak/>
        <w:t>Moje dane osobowe będą przechowywane do czasu rozliczenia Programu Operacyjnego Wiedza Edukacja Rozwój 2014-2020 oraz zakończenia archiwizowania dokumentacji.</w:t>
      </w:r>
    </w:p>
    <w:p w:rsidR="00375099" w:rsidRDefault="00F74535">
      <w:pPr>
        <w:numPr>
          <w:ilvl w:val="0"/>
          <w:numId w:val="4"/>
        </w:numPr>
        <w:spacing w:after="120" w:line="360" w:lineRule="auto"/>
        <w:ind w:left="425" w:hanging="425"/>
        <w:jc w:val="both"/>
        <w:rPr>
          <w:rFonts w:ascii="Times New Roman" w:eastAsia="Times New Roman" w:hAnsi="Times New Roman"/>
          <w:sz w:val="24"/>
          <w:szCs w:val="24"/>
        </w:rPr>
      </w:pPr>
      <w:r>
        <w:rPr>
          <w:rFonts w:ascii="Times New Roman" w:eastAsia="Times New Roman" w:hAnsi="Times New Roman"/>
          <w:sz w:val="24"/>
          <w:szCs w:val="24"/>
        </w:rPr>
        <w:t xml:space="preserve">Mogę skontaktować się z Inspektorem Ochrony Danych wysyłając wiadomość na adres poczty elektronicznej: </w:t>
      </w:r>
      <w:hyperlink r:id="rId8">
        <w:r>
          <w:rPr>
            <w:rFonts w:ascii="Times New Roman" w:eastAsia="Times New Roman" w:hAnsi="Times New Roman"/>
            <w:sz w:val="24"/>
            <w:szCs w:val="24"/>
          </w:rPr>
          <w:t>iod@miir.gov.pl</w:t>
        </w:r>
      </w:hyperlink>
      <w:r>
        <w:rPr>
          <w:rFonts w:ascii="Times New Roman" w:eastAsia="Times New Roman" w:hAnsi="Times New Roman"/>
          <w:sz w:val="24"/>
          <w:szCs w:val="24"/>
        </w:rPr>
        <w:t xml:space="preserve"> lub adres poczty iod@upwr.edu.pl.</w:t>
      </w:r>
    </w:p>
    <w:p w:rsidR="00375099" w:rsidRDefault="00F74535">
      <w:pPr>
        <w:numPr>
          <w:ilvl w:val="0"/>
          <w:numId w:val="4"/>
        </w:numPr>
        <w:spacing w:after="120" w:line="360" w:lineRule="auto"/>
        <w:ind w:left="425" w:hanging="425"/>
        <w:jc w:val="both"/>
        <w:rPr>
          <w:rFonts w:ascii="Times New Roman" w:eastAsia="Times New Roman" w:hAnsi="Times New Roman"/>
          <w:sz w:val="24"/>
          <w:szCs w:val="24"/>
        </w:rPr>
      </w:pPr>
      <w:r>
        <w:rPr>
          <w:rFonts w:ascii="Times New Roman" w:eastAsia="Times New Roman" w:hAnsi="Times New Roman"/>
          <w:sz w:val="24"/>
          <w:szCs w:val="24"/>
        </w:rPr>
        <w:t>Mam prawo do wniesienia skargi do organu nadzorczego, którym jest  Prezes Urzędu Ochrony Danych Osobowych.</w:t>
      </w:r>
    </w:p>
    <w:p w:rsidR="00375099" w:rsidRDefault="00F74535">
      <w:pPr>
        <w:numPr>
          <w:ilvl w:val="0"/>
          <w:numId w:val="4"/>
        </w:numPr>
        <w:spacing w:after="120" w:line="360" w:lineRule="auto"/>
        <w:ind w:left="425" w:hanging="425"/>
        <w:jc w:val="both"/>
        <w:rPr>
          <w:rFonts w:ascii="Times New Roman" w:eastAsia="Times New Roman" w:hAnsi="Times New Roman"/>
          <w:sz w:val="24"/>
          <w:szCs w:val="24"/>
        </w:rPr>
      </w:pPr>
      <w:r>
        <w:rPr>
          <w:rFonts w:ascii="Times New Roman" w:eastAsia="Times New Roman" w:hAnsi="Times New Roman"/>
          <w:sz w:val="24"/>
          <w:szCs w:val="24"/>
        </w:rPr>
        <w:t>Mam prawo dostępu do treści swoich danych i ich sprostowania, usunięcia lub ograniczenia przetwarzania.</w:t>
      </w:r>
    </w:p>
    <w:p w:rsidR="00375099" w:rsidRDefault="00375099">
      <w:pPr>
        <w:spacing w:after="60"/>
        <w:jc w:val="both"/>
        <w:rPr>
          <w:rFonts w:ascii="Times New Roman" w:eastAsia="Times New Roman" w:hAnsi="Times New Roman"/>
          <w:sz w:val="20"/>
          <w:szCs w:val="20"/>
        </w:rPr>
      </w:pPr>
    </w:p>
    <w:p w:rsidR="00375099" w:rsidRDefault="00375099">
      <w:pPr>
        <w:spacing w:after="60"/>
        <w:jc w:val="both"/>
        <w:rPr>
          <w:rFonts w:ascii="Times New Roman" w:eastAsia="Times New Roman" w:hAnsi="Times New Roman"/>
          <w:sz w:val="20"/>
          <w:szCs w:val="20"/>
        </w:rPr>
      </w:pPr>
    </w:p>
    <w:p w:rsidR="00375099" w:rsidRDefault="00375099">
      <w:pPr>
        <w:spacing w:after="60"/>
        <w:jc w:val="both"/>
        <w:rPr>
          <w:rFonts w:ascii="Times New Roman" w:eastAsia="Times New Roman" w:hAnsi="Times New Roman"/>
          <w:sz w:val="20"/>
          <w:szCs w:val="20"/>
        </w:rPr>
      </w:pPr>
    </w:p>
    <w:p w:rsidR="00375099" w:rsidRDefault="00375099">
      <w:pPr>
        <w:spacing w:after="60"/>
        <w:jc w:val="both"/>
        <w:rPr>
          <w:rFonts w:ascii="Times New Roman" w:eastAsia="Times New Roman" w:hAnsi="Times New Roman"/>
          <w:sz w:val="20"/>
          <w:szCs w:val="20"/>
        </w:rPr>
      </w:pPr>
    </w:p>
    <w:tbl>
      <w:tblPr>
        <w:tblStyle w:val="a0"/>
        <w:tblW w:w="9212" w:type="dxa"/>
        <w:tblInd w:w="0" w:type="dxa"/>
        <w:tblLayout w:type="fixed"/>
        <w:tblLook w:val="0000"/>
      </w:tblPr>
      <w:tblGrid>
        <w:gridCol w:w="4248"/>
        <w:gridCol w:w="4964"/>
      </w:tblGrid>
      <w:tr w:rsidR="00375099">
        <w:tc>
          <w:tcPr>
            <w:tcW w:w="4248" w:type="dxa"/>
            <w:shd w:val="clear" w:color="auto" w:fill="auto"/>
          </w:tcPr>
          <w:p w:rsidR="00375099" w:rsidRDefault="00F74535">
            <w:pPr>
              <w:spacing w:after="6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4964" w:type="dxa"/>
            <w:shd w:val="clear" w:color="auto" w:fill="auto"/>
          </w:tcPr>
          <w:p w:rsidR="00375099" w:rsidRDefault="00F74535">
            <w:pPr>
              <w:spacing w:after="6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r>
      <w:tr w:rsidR="00375099">
        <w:tc>
          <w:tcPr>
            <w:tcW w:w="4248" w:type="dxa"/>
            <w:shd w:val="clear" w:color="auto" w:fill="auto"/>
          </w:tcPr>
          <w:p w:rsidR="00375099" w:rsidRDefault="00F74535">
            <w:pPr>
              <w:spacing w:after="60" w:line="240" w:lineRule="auto"/>
              <w:jc w:val="center"/>
              <w:rPr>
                <w:rFonts w:ascii="Times New Roman" w:eastAsia="Times New Roman" w:hAnsi="Times New Roman"/>
                <w:i/>
                <w:sz w:val="20"/>
                <w:szCs w:val="20"/>
              </w:rPr>
            </w:pPr>
            <w:r>
              <w:rPr>
                <w:rFonts w:ascii="Times New Roman" w:eastAsia="Times New Roman" w:hAnsi="Times New Roman"/>
                <w:sz w:val="20"/>
                <w:szCs w:val="20"/>
              </w:rPr>
              <w:t>miejscowość i data</w:t>
            </w:r>
          </w:p>
        </w:tc>
        <w:tc>
          <w:tcPr>
            <w:tcW w:w="4964" w:type="dxa"/>
            <w:shd w:val="clear" w:color="auto" w:fill="auto"/>
          </w:tcPr>
          <w:p w:rsidR="00375099" w:rsidRDefault="00F74535">
            <w:pPr>
              <w:spacing w:after="60" w:line="240" w:lineRule="auto"/>
              <w:jc w:val="both"/>
              <w:rPr>
                <w:rFonts w:ascii="Times New Roman" w:eastAsia="Times New Roman" w:hAnsi="Times New Roman"/>
                <w:sz w:val="20"/>
                <w:szCs w:val="20"/>
              </w:rPr>
            </w:pPr>
            <w:r>
              <w:rPr>
                <w:rFonts w:ascii="Times New Roman" w:eastAsia="Times New Roman" w:hAnsi="Times New Roman"/>
                <w:i/>
                <w:sz w:val="20"/>
                <w:szCs w:val="20"/>
              </w:rPr>
              <w:t xml:space="preserve">        </w:t>
            </w:r>
            <w:r>
              <w:rPr>
                <w:rFonts w:ascii="Times New Roman" w:eastAsia="Times New Roman" w:hAnsi="Times New Roman"/>
                <w:sz w:val="20"/>
                <w:szCs w:val="20"/>
              </w:rPr>
              <w:t>czytelny podpis uczestnika/-</w:t>
            </w:r>
            <w:proofErr w:type="spellStart"/>
            <w:r>
              <w:rPr>
                <w:rFonts w:ascii="Times New Roman" w:eastAsia="Times New Roman" w:hAnsi="Times New Roman"/>
                <w:sz w:val="20"/>
                <w:szCs w:val="20"/>
              </w:rPr>
              <w:t>czki</w:t>
            </w:r>
            <w:proofErr w:type="spellEnd"/>
            <w:r>
              <w:rPr>
                <w:rFonts w:ascii="Times New Roman" w:eastAsia="Times New Roman" w:hAnsi="Times New Roman"/>
                <w:sz w:val="20"/>
                <w:szCs w:val="20"/>
              </w:rPr>
              <w:t xml:space="preserve"> projektu</w:t>
            </w:r>
            <w:r>
              <w:rPr>
                <w:rFonts w:ascii="Times New Roman" w:eastAsia="Times New Roman" w:hAnsi="Times New Roman"/>
                <w:i/>
                <w:sz w:val="20"/>
                <w:szCs w:val="20"/>
              </w:rPr>
              <w:t xml:space="preserve"> </w:t>
            </w:r>
            <w:r>
              <w:rPr>
                <w:rFonts w:ascii="Times New Roman" w:eastAsia="Times New Roman" w:hAnsi="Times New Roman"/>
                <w:i/>
                <w:sz w:val="20"/>
                <w:szCs w:val="20"/>
                <w:vertAlign w:val="superscript"/>
              </w:rPr>
              <w:footnoteReference w:id="2"/>
            </w:r>
            <w:r>
              <w:rPr>
                <w:rFonts w:ascii="Times New Roman" w:eastAsia="Times New Roman" w:hAnsi="Times New Roman"/>
                <w:i/>
                <w:sz w:val="20"/>
                <w:szCs w:val="20"/>
                <w:vertAlign w:val="superscript"/>
              </w:rPr>
              <w:t>*</w:t>
            </w:r>
          </w:p>
        </w:tc>
      </w:tr>
      <w:tr w:rsidR="00375099">
        <w:tc>
          <w:tcPr>
            <w:tcW w:w="4248" w:type="dxa"/>
            <w:shd w:val="clear" w:color="auto" w:fill="auto"/>
          </w:tcPr>
          <w:p w:rsidR="00375099" w:rsidRDefault="00375099">
            <w:pPr>
              <w:spacing w:after="60"/>
              <w:jc w:val="center"/>
              <w:rPr>
                <w:rFonts w:ascii="Times New Roman" w:eastAsia="Times New Roman" w:hAnsi="Times New Roman"/>
                <w:i/>
                <w:sz w:val="18"/>
                <w:szCs w:val="18"/>
              </w:rPr>
            </w:pPr>
          </w:p>
        </w:tc>
        <w:tc>
          <w:tcPr>
            <w:tcW w:w="4964" w:type="dxa"/>
            <w:shd w:val="clear" w:color="auto" w:fill="auto"/>
          </w:tcPr>
          <w:p w:rsidR="00375099" w:rsidRDefault="00375099">
            <w:pPr>
              <w:spacing w:after="60"/>
              <w:jc w:val="both"/>
              <w:rPr>
                <w:rFonts w:ascii="Times New Roman" w:eastAsia="Times New Roman" w:hAnsi="Times New Roman"/>
                <w:i/>
                <w:sz w:val="18"/>
                <w:szCs w:val="18"/>
              </w:rPr>
            </w:pPr>
          </w:p>
        </w:tc>
      </w:tr>
    </w:tbl>
    <w:p w:rsidR="00375099" w:rsidRDefault="00375099">
      <w:pPr>
        <w:rPr>
          <w:rFonts w:ascii="Times New Roman" w:eastAsia="Times New Roman" w:hAnsi="Times New Roman"/>
          <w:sz w:val="18"/>
          <w:szCs w:val="18"/>
        </w:rPr>
      </w:pPr>
    </w:p>
    <w:sectPr w:rsidR="00375099" w:rsidSect="0037509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873"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D55" w:rsidRDefault="005E1D55" w:rsidP="00375099">
      <w:pPr>
        <w:spacing w:after="0" w:line="240" w:lineRule="auto"/>
      </w:pPr>
      <w:r>
        <w:separator/>
      </w:r>
    </w:p>
  </w:endnote>
  <w:endnote w:type="continuationSeparator" w:id="0">
    <w:p w:rsidR="005E1D55" w:rsidRDefault="005E1D55" w:rsidP="00375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75" w:rsidRDefault="006B317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099" w:rsidRDefault="001C127F">
    <w:pPr>
      <w:pBdr>
        <w:top w:val="nil"/>
        <w:left w:val="nil"/>
        <w:bottom w:val="nil"/>
        <w:right w:val="nil"/>
        <w:between w:val="nil"/>
      </w:pBdr>
      <w:tabs>
        <w:tab w:val="center" w:pos="4536"/>
        <w:tab w:val="right" w:pos="9072"/>
      </w:tabs>
      <w:spacing w:after="0" w:line="240" w:lineRule="auto"/>
      <w:jc w:val="right"/>
      <w:rPr>
        <w:rFonts w:cs="Calibri"/>
        <w:color w:val="000000"/>
        <w:sz w:val="18"/>
        <w:szCs w:val="18"/>
      </w:rPr>
    </w:pPr>
    <w:r>
      <w:rPr>
        <w:rFonts w:cs="Calibri"/>
        <w:color w:val="000000"/>
        <w:sz w:val="18"/>
        <w:szCs w:val="18"/>
      </w:rPr>
      <w:fldChar w:fldCharType="begin"/>
    </w:r>
    <w:r w:rsidR="00F74535">
      <w:rPr>
        <w:rFonts w:cs="Calibri"/>
        <w:color w:val="000000"/>
        <w:sz w:val="18"/>
        <w:szCs w:val="18"/>
      </w:rPr>
      <w:instrText>PAGE</w:instrText>
    </w:r>
    <w:r>
      <w:rPr>
        <w:rFonts w:cs="Calibri"/>
        <w:color w:val="000000"/>
        <w:sz w:val="18"/>
        <w:szCs w:val="18"/>
      </w:rPr>
      <w:fldChar w:fldCharType="separate"/>
    </w:r>
    <w:r w:rsidR="006B3175">
      <w:rPr>
        <w:rFonts w:cs="Calibri"/>
        <w:noProof/>
        <w:color w:val="000000"/>
        <w:sz w:val="18"/>
        <w:szCs w:val="18"/>
      </w:rPr>
      <w:t>1</w:t>
    </w:r>
    <w:r>
      <w:rPr>
        <w:rFonts w:cs="Calibri"/>
        <w:color w:val="000000"/>
        <w:sz w:val="18"/>
        <w:szCs w:val="18"/>
      </w:rPr>
      <w:fldChar w:fldCharType="end"/>
    </w:r>
  </w:p>
  <w:p w:rsidR="00375099" w:rsidRDefault="00F74535">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POWER na UPWR – kompleksowy program rozwoju uczelni </w:t>
    </w:r>
  </w:p>
  <w:p w:rsidR="00375099" w:rsidRDefault="00F74535">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Umowa nr POWR.03.05.00-00-Z082/17-00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75" w:rsidRDefault="006B317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D55" w:rsidRDefault="005E1D55" w:rsidP="00375099">
      <w:pPr>
        <w:spacing w:after="0" w:line="240" w:lineRule="auto"/>
      </w:pPr>
      <w:r>
        <w:separator/>
      </w:r>
    </w:p>
  </w:footnote>
  <w:footnote w:type="continuationSeparator" w:id="0">
    <w:p w:rsidR="005E1D55" w:rsidRDefault="005E1D55" w:rsidP="00375099">
      <w:pPr>
        <w:spacing w:after="0" w:line="240" w:lineRule="auto"/>
      </w:pPr>
      <w:r>
        <w:continuationSeparator/>
      </w:r>
    </w:p>
  </w:footnote>
  <w:footnote w:id="1">
    <w:p w:rsidR="00375099" w:rsidRDefault="00F74535">
      <w:pPr>
        <w:pBdr>
          <w:top w:val="nil"/>
          <w:left w:val="nil"/>
          <w:bottom w:val="nil"/>
          <w:right w:val="nil"/>
          <w:between w:val="nil"/>
        </w:pBdr>
        <w:spacing w:after="0" w:line="240" w:lineRule="auto"/>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375099" w:rsidRDefault="00F74535">
      <w:pPr>
        <w:pBdr>
          <w:top w:val="nil"/>
          <w:left w:val="nil"/>
          <w:bottom w:val="nil"/>
          <w:right w:val="nil"/>
          <w:between w:val="nil"/>
        </w:pBdr>
        <w:spacing w:after="0" w:line="240" w:lineRule="auto"/>
        <w:jc w:val="both"/>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20"/>
          <w:szCs w:val="20"/>
          <w:vertAlign w:val="superscript"/>
        </w:rPr>
        <w:t>*</w:t>
      </w:r>
      <w:r>
        <w:rPr>
          <w:rFonts w:ascii="Times New Roman" w:eastAsia="Times New Roman" w:hAnsi="Times New Roman"/>
          <w:color w:val="000000"/>
          <w:sz w:val="20"/>
          <w:szCs w:val="20"/>
        </w:rPr>
        <w:t xml:space="preserve"> </w:t>
      </w:r>
      <w:r>
        <w:rPr>
          <w:rFonts w:ascii="Times New Roman" w:eastAsia="Times New Roman" w:hAnsi="Times New Roman"/>
          <w:color w:val="000000"/>
          <w:sz w:val="16"/>
          <w:szCs w:val="16"/>
        </w:rPr>
        <w:t>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75" w:rsidRDefault="006B317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099" w:rsidRDefault="00F74535">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r>
      <w:rPr>
        <w:noProof/>
      </w:rPr>
      <w:drawing>
        <wp:anchor distT="0" distB="0" distL="0" distR="0" simplePos="0" relativeHeight="251658240" behindDoc="1" locked="0" layoutInCell="1" allowOverlap="1">
          <wp:simplePos x="0" y="0"/>
          <wp:positionH relativeFrom="column">
            <wp:posOffset>0</wp:posOffset>
          </wp:positionH>
          <wp:positionV relativeFrom="paragraph">
            <wp:posOffset>-124458</wp:posOffset>
          </wp:positionV>
          <wp:extent cx="5760720" cy="995045"/>
          <wp:effectExtent l="0" t="0" r="0" b="0"/>
          <wp:wrapNone/>
          <wp:docPr id="8" name="image1.jpg" descr="FE_Wiedza_Edukacja_Rozwoj_rgb-2"/>
          <wp:cNvGraphicFramePr/>
          <a:graphic xmlns:a="http://schemas.openxmlformats.org/drawingml/2006/main">
            <a:graphicData uri="http://schemas.openxmlformats.org/drawingml/2006/picture">
              <pic:pic xmlns:pic="http://schemas.openxmlformats.org/drawingml/2006/picture">
                <pic:nvPicPr>
                  <pic:cNvPr id="0" name="image1.jpg" descr="FE_Wiedza_Edukacja_Rozwoj_rgb-2"/>
                  <pic:cNvPicPr preferRelativeResize="0"/>
                </pic:nvPicPr>
                <pic:blipFill>
                  <a:blip r:embed="rId1"/>
                  <a:srcRect/>
                  <a:stretch>
                    <a:fillRect/>
                  </a:stretch>
                </pic:blipFill>
                <pic:spPr>
                  <a:xfrm>
                    <a:off x="0" y="0"/>
                    <a:ext cx="5760720" cy="995045"/>
                  </a:xfrm>
                  <a:prstGeom prst="rect">
                    <a:avLst/>
                  </a:prstGeom>
                  <a:ln/>
                </pic:spPr>
              </pic:pic>
            </a:graphicData>
          </a:graphic>
        </wp:anchor>
      </w:drawing>
    </w:r>
  </w:p>
  <w:p w:rsidR="00375099" w:rsidRDefault="00375099">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p>
  <w:p w:rsidR="00375099" w:rsidRDefault="00375099">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p>
  <w:p w:rsidR="00375099" w:rsidRDefault="00375099">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p>
  <w:p w:rsidR="00375099" w:rsidRDefault="00375099">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p>
  <w:p w:rsidR="00375099" w:rsidRDefault="00F74535">
    <w:pPr>
      <w:tabs>
        <w:tab w:val="center" w:pos="4536"/>
        <w:tab w:val="right" w:pos="9072"/>
      </w:tabs>
      <w:spacing w:after="0" w:line="240" w:lineRule="auto"/>
      <w:jc w:val="right"/>
      <w:rPr>
        <w:rFonts w:ascii="Times New Roman" w:eastAsia="Times New Roman" w:hAnsi="Times New Roman"/>
        <w:i/>
        <w:sz w:val="20"/>
        <w:szCs w:val="20"/>
      </w:rPr>
    </w:pPr>
    <w:r>
      <w:rPr>
        <w:rFonts w:ascii="Times New Roman" w:eastAsia="Times New Roman" w:hAnsi="Times New Roman"/>
        <w:i/>
        <w:sz w:val="20"/>
        <w:szCs w:val="20"/>
      </w:rPr>
      <w:t xml:space="preserve">Załącznik nr 3 do Regulaminu </w:t>
    </w:r>
  </w:p>
  <w:p w:rsidR="00375099" w:rsidRDefault="00F74535">
    <w:pPr>
      <w:tabs>
        <w:tab w:val="center" w:pos="4536"/>
        <w:tab w:val="right" w:pos="9072"/>
      </w:tabs>
      <w:spacing w:after="0" w:line="240" w:lineRule="auto"/>
      <w:jc w:val="right"/>
      <w:rPr>
        <w:rFonts w:ascii="Times New Roman" w:eastAsia="Times New Roman" w:hAnsi="Times New Roman"/>
        <w:i/>
        <w:sz w:val="20"/>
        <w:szCs w:val="20"/>
      </w:rPr>
    </w:pPr>
    <w:r>
      <w:rPr>
        <w:rFonts w:ascii="Times New Roman" w:eastAsia="Times New Roman" w:hAnsi="Times New Roman"/>
        <w:i/>
        <w:sz w:val="20"/>
        <w:szCs w:val="20"/>
      </w:rPr>
      <w:t xml:space="preserve">do zarządzenia nr </w:t>
    </w:r>
    <w:r w:rsidR="006B3175">
      <w:rPr>
        <w:rFonts w:ascii="Times New Roman" w:eastAsia="Times New Roman" w:hAnsi="Times New Roman"/>
        <w:i/>
        <w:sz w:val="20"/>
        <w:szCs w:val="20"/>
      </w:rPr>
      <w:t>221</w:t>
    </w:r>
    <w:r w:rsidRPr="006B3175">
      <w:rPr>
        <w:rFonts w:ascii="Times New Roman" w:eastAsia="Times New Roman" w:hAnsi="Times New Roman"/>
        <w:i/>
        <w:sz w:val="20"/>
        <w:szCs w:val="20"/>
      </w:rPr>
      <w:t>/</w:t>
    </w:r>
    <w:r>
      <w:rPr>
        <w:rFonts w:ascii="Times New Roman" w:eastAsia="Times New Roman" w:hAnsi="Times New Roman"/>
        <w:i/>
        <w:sz w:val="20"/>
        <w:szCs w:val="20"/>
      </w:rPr>
      <w:t>2021</w:t>
    </w:r>
    <w:r>
      <w:rPr>
        <w:rFonts w:ascii="Times New Roman" w:eastAsia="Times New Roman" w:hAnsi="Times New Roman"/>
        <w:i/>
        <w:sz w:val="20"/>
        <w:szCs w:val="20"/>
      </w:rPr>
      <w:br/>
      <w:t xml:space="preserve">z dnia </w:t>
    </w:r>
    <w:r w:rsidR="006B3175">
      <w:rPr>
        <w:rFonts w:ascii="Times New Roman" w:eastAsia="Times New Roman" w:hAnsi="Times New Roman"/>
        <w:i/>
        <w:sz w:val="20"/>
        <w:szCs w:val="20"/>
      </w:rPr>
      <w:t>15</w:t>
    </w:r>
    <w:r>
      <w:rPr>
        <w:rFonts w:ascii="Times New Roman" w:eastAsia="Times New Roman" w:hAnsi="Times New Roman"/>
        <w:i/>
        <w:sz w:val="20"/>
        <w:szCs w:val="20"/>
      </w:rPr>
      <w:t xml:space="preserve"> listopada 2021 roku</w:t>
    </w:r>
  </w:p>
  <w:p w:rsidR="00375099" w:rsidRDefault="00375099">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75" w:rsidRDefault="006B317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0C2"/>
    <w:multiLevelType w:val="multilevel"/>
    <w:tmpl w:val="6ACEE2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E876084"/>
    <w:multiLevelType w:val="multilevel"/>
    <w:tmpl w:val="D9F2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EED51B6"/>
    <w:multiLevelType w:val="multilevel"/>
    <w:tmpl w:val="D974C0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45E94AC2"/>
    <w:multiLevelType w:val="multilevel"/>
    <w:tmpl w:val="73C27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C2E2B70"/>
    <w:multiLevelType w:val="multilevel"/>
    <w:tmpl w:val="3DEAAB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hyphenationZone w:val="425"/>
  <w:characterSpacingControl w:val="doNotCompress"/>
  <w:footnotePr>
    <w:footnote w:id="-1"/>
    <w:footnote w:id="0"/>
  </w:footnotePr>
  <w:endnotePr>
    <w:endnote w:id="-1"/>
    <w:endnote w:id="0"/>
  </w:endnotePr>
  <w:compat/>
  <w:rsids>
    <w:rsidRoot w:val="00375099"/>
    <w:rsid w:val="001C127F"/>
    <w:rsid w:val="00375099"/>
    <w:rsid w:val="005609DC"/>
    <w:rsid w:val="005E1D55"/>
    <w:rsid w:val="006B3175"/>
    <w:rsid w:val="00F745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rPr>
      <w:rFonts w:cs="Times New Roman"/>
    </w:rPr>
  </w:style>
  <w:style w:type="paragraph" w:styleId="Nagwek1">
    <w:name w:val="heading 1"/>
    <w:basedOn w:val="normal"/>
    <w:next w:val="normal"/>
    <w:rsid w:val="00375099"/>
    <w:pPr>
      <w:keepNext/>
      <w:keepLines/>
      <w:spacing w:before="480" w:after="120"/>
      <w:outlineLvl w:val="0"/>
    </w:pPr>
    <w:rPr>
      <w:b/>
      <w:sz w:val="48"/>
      <w:szCs w:val="48"/>
    </w:rPr>
  </w:style>
  <w:style w:type="paragraph" w:styleId="Nagwek2">
    <w:name w:val="heading 2"/>
    <w:basedOn w:val="normal"/>
    <w:next w:val="normal"/>
    <w:rsid w:val="00375099"/>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
    <w:next w:val="normal"/>
    <w:rsid w:val="00375099"/>
    <w:pPr>
      <w:keepNext/>
      <w:keepLines/>
      <w:spacing w:before="240" w:after="40"/>
      <w:outlineLvl w:val="3"/>
    </w:pPr>
    <w:rPr>
      <w:b/>
      <w:sz w:val="24"/>
      <w:szCs w:val="24"/>
    </w:rPr>
  </w:style>
  <w:style w:type="paragraph" w:styleId="Nagwek5">
    <w:name w:val="heading 5"/>
    <w:basedOn w:val="normal"/>
    <w:next w:val="normal"/>
    <w:rsid w:val="00375099"/>
    <w:pPr>
      <w:keepNext/>
      <w:keepLines/>
      <w:spacing w:before="220" w:after="40"/>
      <w:outlineLvl w:val="4"/>
    </w:pPr>
    <w:rPr>
      <w:b/>
    </w:rPr>
  </w:style>
  <w:style w:type="paragraph" w:styleId="Nagwek6">
    <w:name w:val="heading 6"/>
    <w:basedOn w:val="normal"/>
    <w:next w:val="normal"/>
    <w:rsid w:val="0037509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
    <w:rsid w:val="00375099"/>
  </w:style>
  <w:style w:type="table" w:customStyle="1" w:styleId="TableNormal">
    <w:name w:val="Table Normal"/>
    <w:rsid w:val="00375099"/>
    <w:tblPr>
      <w:tblCellMar>
        <w:top w:w="0" w:type="dxa"/>
        <w:left w:w="0" w:type="dxa"/>
        <w:bottom w:w="0" w:type="dxa"/>
        <w:right w:w="0" w:type="dxa"/>
      </w:tblCellMar>
    </w:tblPr>
  </w:style>
  <w:style w:type="paragraph" w:styleId="Tytu">
    <w:name w:val="Title"/>
    <w:basedOn w:val="normal"/>
    <w:next w:val="normal"/>
    <w:rsid w:val="00375099"/>
    <w:pPr>
      <w:keepNext/>
      <w:keepLines/>
      <w:spacing w:before="480" w:after="120"/>
    </w:pPr>
    <w:rPr>
      <w:b/>
      <w:sz w:val="72"/>
      <w:szCs w:val="72"/>
    </w:rPr>
  </w:style>
  <w:style w:type="paragraph" w:customStyle="1" w:styleId="normal">
    <w:name w:val="normal"/>
    <w:rsid w:val="00375099"/>
  </w:style>
  <w:style w:type="table" w:customStyle="1" w:styleId="TableNormal0">
    <w:name w:val="Table Normal"/>
    <w:rsid w:val="00375099"/>
    <w:tblPr>
      <w:tblCellMar>
        <w:top w:w="0" w:type="dxa"/>
        <w:left w:w="0" w:type="dxa"/>
        <w:bottom w:w="0" w:type="dxa"/>
        <w:right w:w="0" w:type="dxa"/>
      </w:tblCellMar>
    </w:tblPr>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iPriority w:val="99"/>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 w:type="paragraph" w:styleId="Podtytu">
    <w:name w:val="Subtitle"/>
    <w:basedOn w:val="normal"/>
    <w:next w:val="normal"/>
    <w:rsid w:val="0037509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375099"/>
    <w:tblPr>
      <w:tblStyleRowBandSize w:val="1"/>
      <w:tblStyleColBandSize w:val="1"/>
      <w:tblCellMar>
        <w:top w:w="0" w:type="dxa"/>
        <w:left w:w="115" w:type="dxa"/>
        <w:bottom w:w="0" w:type="dxa"/>
        <w:right w:w="115" w:type="dxa"/>
      </w:tblCellMar>
    </w:tblPr>
  </w:style>
  <w:style w:type="table" w:customStyle="1" w:styleId="a0">
    <w:basedOn w:val="TableNormal0"/>
    <w:rsid w:val="00375099"/>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EHZ8+38idenT7R6UXrNGGIzAFw==">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1232</Words>
  <Characters>7395</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jm</cp:lastModifiedBy>
  <cp:revision>3</cp:revision>
  <dcterms:created xsi:type="dcterms:W3CDTF">2021-11-15T12:10:00Z</dcterms:created>
  <dcterms:modified xsi:type="dcterms:W3CDTF">2021-11-15T12:25:00Z</dcterms:modified>
</cp:coreProperties>
</file>